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0E056" w14:textId="1A7F45C9" w:rsidR="005C193E" w:rsidRPr="009456D0" w:rsidRDefault="00911796" w:rsidP="009456D0">
      <w:pPr>
        <w:jc w:val="center"/>
        <w:rPr>
          <w:rFonts w:ascii="Segoe UI" w:hAnsi="Segoe UI" w:cs="Segoe UI"/>
          <w:sz w:val="40"/>
          <w:szCs w:val="40"/>
          <w:lang w:val="en-US"/>
        </w:rPr>
      </w:pPr>
      <w:r>
        <w:rPr>
          <w:rFonts w:ascii="Segoe UI" w:hAnsi="Segoe UI" w:cs="Segoe UI"/>
          <w:sz w:val="40"/>
          <w:szCs w:val="40"/>
          <w:lang w:val="en-US"/>
        </w:rPr>
        <w:t xml:space="preserve">How Children Learn </w:t>
      </w:r>
      <w:r w:rsidR="00936BB7">
        <w:rPr>
          <w:rFonts w:ascii="Segoe UI" w:hAnsi="Segoe UI" w:cs="Segoe UI"/>
          <w:sz w:val="40"/>
          <w:szCs w:val="40"/>
          <w:lang w:val="en-US"/>
        </w:rPr>
        <w:t>New Vocabulary</w:t>
      </w:r>
    </w:p>
    <w:p w14:paraId="51C3CA35" w14:textId="77777777" w:rsidR="001B3004" w:rsidRPr="00453E33" w:rsidRDefault="001B3004" w:rsidP="001B3004">
      <w:pPr>
        <w:spacing w:after="0" w:line="240" w:lineRule="auto"/>
        <w:rPr>
          <w:rFonts w:cstheme="minorHAnsi"/>
          <w:u w:val="single"/>
        </w:rPr>
      </w:pPr>
      <w:r w:rsidRPr="00453E33">
        <w:rPr>
          <w:rFonts w:cstheme="minorHAnsi"/>
          <w:u w:val="single"/>
        </w:rPr>
        <w:t xml:space="preserve">0-12 months </w:t>
      </w:r>
    </w:p>
    <w:p w14:paraId="5F31248D" w14:textId="77777777" w:rsidR="001B3004" w:rsidRPr="00453E33" w:rsidRDefault="001B3004" w:rsidP="001B3004">
      <w:pPr>
        <w:spacing w:after="0" w:line="240" w:lineRule="auto"/>
        <w:rPr>
          <w:rFonts w:cstheme="minorHAnsi"/>
          <w:color w:val="000000"/>
        </w:rPr>
      </w:pPr>
      <w:r w:rsidRPr="00453E33">
        <w:rPr>
          <w:rFonts w:cstheme="minorHAnsi"/>
          <w:color w:val="000000"/>
        </w:rPr>
        <w:t xml:space="preserve">Children of this age communicate needs and feelings by crying, babbling, gurgling, and squealing. By practicing and developing speech sounds through babbling (e.g., </w:t>
      </w:r>
      <w:proofErr w:type="gramStart"/>
      <w:r w:rsidRPr="00453E33">
        <w:rPr>
          <w:rFonts w:cstheme="minorHAnsi"/>
          <w:color w:val="000000"/>
        </w:rPr>
        <w:t>baba,mama</w:t>
      </w:r>
      <w:proofErr w:type="gramEnd"/>
      <w:r w:rsidRPr="00453E33">
        <w:rPr>
          <w:rFonts w:cstheme="minorHAnsi"/>
          <w:color w:val="000000"/>
        </w:rPr>
        <w:t>) babies go on to understand and say their first words at about 1 year.</w:t>
      </w:r>
    </w:p>
    <w:p w14:paraId="7B541221" w14:textId="77777777" w:rsidR="001B3004" w:rsidRPr="00453E33" w:rsidRDefault="001B3004" w:rsidP="001B3004">
      <w:pPr>
        <w:spacing w:after="0" w:line="240" w:lineRule="auto"/>
        <w:rPr>
          <w:rFonts w:cstheme="minorHAnsi"/>
          <w:u w:val="single"/>
        </w:rPr>
      </w:pPr>
    </w:p>
    <w:p w14:paraId="6348852E" w14:textId="77777777" w:rsidR="001B3004" w:rsidRPr="00453E33" w:rsidRDefault="001B3004" w:rsidP="001B3004">
      <w:pPr>
        <w:spacing w:after="0" w:line="240" w:lineRule="auto"/>
        <w:rPr>
          <w:rFonts w:cstheme="minorHAnsi"/>
          <w:u w:val="single"/>
        </w:rPr>
      </w:pPr>
      <w:r w:rsidRPr="00453E33">
        <w:rPr>
          <w:rFonts w:cstheme="minorHAnsi"/>
          <w:u w:val="single"/>
        </w:rPr>
        <w:t>1-2 Years</w:t>
      </w:r>
    </w:p>
    <w:p w14:paraId="702A2607" w14:textId="77777777" w:rsidR="001B3004" w:rsidRPr="00453E33" w:rsidRDefault="001B3004" w:rsidP="001B3004">
      <w:pPr>
        <w:spacing w:after="0" w:line="240" w:lineRule="auto"/>
        <w:rPr>
          <w:rFonts w:cstheme="minorHAnsi"/>
          <w:u w:val="single"/>
        </w:rPr>
      </w:pPr>
      <w:r w:rsidRPr="00453E33">
        <w:rPr>
          <w:rFonts w:cstheme="minorHAnsi"/>
          <w:color w:val="000000"/>
        </w:rPr>
        <w:t>Children of this age continue to enjoy babbling and are developing their vocabulary. By 2 years of age children generally have a spoken vocabulary of more than 50 words. Most of these words will be nouns with a small vocabulary of verbs e.g. sleeping, walking. The pronunciation of these words may not yet be clear. Children of this age will be able to understand a wider range of nouns and verbs than they can say. Children will also be starting to use personal pronouns e.g. I, my and mine.</w:t>
      </w:r>
    </w:p>
    <w:p w14:paraId="1C01BF19" w14:textId="77777777" w:rsidR="001B3004" w:rsidRPr="00453E33" w:rsidRDefault="001B3004" w:rsidP="001B3004">
      <w:pPr>
        <w:spacing w:after="0" w:line="240" w:lineRule="auto"/>
        <w:rPr>
          <w:rFonts w:cstheme="minorHAnsi"/>
          <w:u w:val="single"/>
        </w:rPr>
      </w:pPr>
    </w:p>
    <w:p w14:paraId="0A0CF2EF" w14:textId="77777777" w:rsidR="001B3004" w:rsidRPr="00453E33" w:rsidRDefault="001B3004" w:rsidP="001B3004">
      <w:pPr>
        <w:spacing w:after="0" w:line="240" w:lineRule="auto"/>
        <w:rPr>
          <w:rFonts w:cstheme="minorHAnsi"/>
          <w:u w:val="single"/>
        </w:rPr>
      </w:pPr>
      <w:r w:rsidRPr="00453E33">
        <w:rPr>
          <w:rFonts w:cstheme="minorHAnsi"/>
          <w:u w:val="single"/>
        </w:rPr>
        <w:t>2-3 Years</w:t>
      </w:r>
    </w:p>
    <w:p w14:paraId="2DD06DED" w14:textId="77777777" w:rsidR="001B3004" w:rsidRPr="00453E33" w:rsidRDefault="001B3004" w:rsidP="001B3004">
      <w:p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Between 2-3 years, a child’s spoken vocabulary grows considerably and can be up to 1000 words.</w:t>
      </w:r>
    </w:p>
    <w:p w14:paraId="3015F24B" w14:textId="77777777" w:rsidR="001B3004" w:rsidRPr="00453E33" w:rsidRDefault="001B3004" w:rsidP="001B3004">
      <w:p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Children will understand and use more verbs, and will start understanding prepositions, e.g., in/on and pronouns, e.g., he/she, you/your and we.</w:t>
      </w:r>
    </w:p>
    <w:p w14:paraId="54FCEEE0" w14:textId="77777777" w:rsidR="001B3004" w:rsidRPr="00453E33" w:rsidRDefault="001B3004" w:rsidP="001B3004">
      <w:pPr>
        <w:spacing w:after="0" w:line="240" w:lineRule="auto"/>
        <w:rPr>
          <w:rFonts w:cstheme="minorHAnsi"/>
          <w:u w:val="single"/>
        </w:rPr>
      </w:pPr>
    </w:p>
    <w:p w14:paraId="0664FA18" w14:textId="77777777" w:rsidR="001B3004" w:rsidRPr="00453E33" w:rsidRDefault="001B3004" w:rsidP="001B3004">
      <w:pPr>
        <w:spacing w:after="0" w:line="240" w:lineRule="auto"/>
        <w:rPr>
          <w:rFonts w:cstheme="minorHAnsi"/>
          <w:u w:val="single"/>
        </w:rPr>
      </w:pPr>
      <w:r w:rsidRPr="00453E33">
        <w:rPr>
          <w:rFonts w:cstheme="minorHAnsi"/>
          <w:u w:val="single"/>
        </w:rPr>
        <w:t>3-4 Years</w:t>
      </w:r>
    </w:p>
    <w:p w14:paraId="6ADB21B7" w14:textId="77777777" w:rsidR="001B3004" w:rsidRPr="00453E33" w:rsidRDefault="001B3004" w:rsidP="001B3004">
      <w:pPr>
        <w:spacing w:after="0" w:line="240" w:lineRule="auto"/>
        <w:rPr>
          <w:rFonts w:cstheme="minorHAnsi"/>
          <w:u w:val="single"/>
        </w:rPr>
      </w:pPr>
      <w:r w:rsidRPr="00453E33">
        <w:rPr>
          <w:rFonts w:cstheme="minorHAnsi"/>
          <w:color w:val="000000"/>
        </w:rPr>
        <w:t>Children of this age start using joining words such as ‘and’ and ‘because’. Children will also be asking lots of questions e.g. Why? What? Where? They will start to use adjectives of colour and size, further prepositions e.g. ‘under’ and ‘next to’ and more pronouns e.g., his/hers, they/theirs, him/her, ours.</w:t>
      </w:r>
    </w:p>
    <w:p w14:paraId="73A94FC1" w14:textId="77777777" w:rsidR="001B3004" w:rsidRPr="00453E33" w:rsidRDefault="001B3004" w:rsidP="001B3004">
      <w:pPr>
        <w:spacing w:after="0" w:line="240" w:lineRule="auto"/>
        <w:rPr>
          <w:rFonts w:cstheme="minorHAnsi"/>
          <w:u w:val="single"/>
        </w:rPr>
      </w:pPr>
    </w:p>
    <w:p w14:paraId="41659D11" w14:textId="77777777" w:rsidR="001B3004" w:rsidRPr="00453E33" w:rsidRDefault="001B3004" w:rsidP="001B3004">
      <w:pPr>
        <w:spacing w:after="0" w:line="240" w:lineRule="auto"/>
        <w:rPr>
          <w:rFonts w:cstheme="minorHAnsi"/>
          <w:u w:val="single"/>
        </w:rPr>
      </w:pPr>
      <w:r w:rsidRPr="00453E33">
        <w:rPr>
          <w:rFonts w:cstheme="minorHAnsi"/>
          <w:u w:val="single"/>
        </w:rPr>
        <w:t>4-5 Years</w:t>
      </w:r>
    </w:p>
    <w:p w14:paraId="72477C0D" w14:textId="77777777" w:rsidR="001B3004" w:rsidRPr="00453E33" w:rsidRDefault="001B3004" w:rsidP="001B3004">
      <w:p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At this point a child will:</w:t>
      </w:r>
    </w:p>
    <w:p w14:paraId="3B6EE79F" w14:textId="77777777" w:rsidR="001B3004" w:rsidRPr="00453E33" w:rsidRDefault="001B3004" w:rsidP="001B3004">
      <w:pPr>
        <w:pStyle w:val="ListParagraph"/>
        <w:numPr>
          <w:ilvl w:val="0"/>
          <w:numId w:val="2"/>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Understand that words can be put into groups and can give common examples e.g. animals: dog, cat, horse…</w:t>
      </w:r>
    </w:p>
    <w:p w14:paraId="28B8A3FE" w14:textId="77777777" w:rsidR="001B3004" w:rsidRPr="00453E33" w:rsidRDefault="001B3004" w:rsidP="001B3004">
      <w:pPr>
        <w:pStyle w:val="ListParagraph"/>
        <w:numPr>
          <w:ilvl w:val="0"/>
          <w:numId w:val="2"/>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 xml:space="preserve">Understands a range of related words to describe concepts e.g. soon, </w:t>
      </w:r>
      <w:proofErr w:type="gramStart"/>
      <w:r w:rsidRPr="00453E33">
        <w:rPr>
          <w:rFonts w:eastAsia="Times New Roman" w:cstheme="minorHAnsi"/>
          <w:color w:val="000000"/>
          <w:lang w:eastAsia="en-GB"/>
        </w:rPr>
        <w:t>early</w:t>
      </w:r>
      <w:proofErr w:type="gramEnd"/>
      <w:r w:rsidRPr="00453E33">
        <w:rPr>
          <w:rFonts w:eastAsia="Times New Roman" w:cstheme="minorHAnsi"/>
          <w:color w:val="000000"/>
          <w:lang w:eastAsia="en-GB"/>
        </w:rPr>
        <w:t xml:space="preserve"> and late, soft, hard and smooth</w:t>
      </w:r>
    </w:p>
    <w:p w14:paraId="4E7809F6" w14:textId="77777777" w:rsidR="001B3004" w:rsidRPr="00453E33" w:rsidRDefault="001B3004" w:rsidP="001B3004">
      <w:pPr>
        <w:pStyle w:val="ListParagraph"/>
        <w:numPr>
          <w:ilvl w:val="0"/>
          <w:numId w:val="2"/>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Can clap the correct number of syllables in words.</w:t>
      </w:r>
    </w:p>
    <w:p w14:paraId="6E22EF2B" w14:textId="77777777" w:rsidR="001B3004" w:rsidRPr="00453E33" w:rsidRDefault="001B3004" w:rsidP="001B3004">
      <w:pPr>
        <w:pStyle w:val="ListParagraph"/>
        <w:numPr>
          <w:ilvl w:val="0"/>
          <w:numId w:val="2"/>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Can find words beginning with the same sound in listening activities, e.g. ‘can you find me something that starts with a ‘t’?’</w:t>
      </w:r>
    </w:p>
    <w:p w14:paraId="4D3E256E" w14:textId="77777777" w:rsidR="001B3004" w:rsidRPr="00453E33" w:rsidRDefault="001B3004" w:rsidP="001B3004">
      <w:pPr>
        <w:pStyle w:val="ListParagraph"/>
        <w:numPr>
          <w:ilvl w:val="0"/>
          <w:numId w:val="2"/>
        </w:numPr>
        <w:spacing w:after="0" w:line="240" w:lineRule="auto"/>
        <w:textAlignment w:val="baseline"/>
        <w:rPr>
          <w:rFonts w:eastAsia="Times New Roman" w:cstheme="minorHAnsi"/>
          <w:color w:val="000000"/>
          <w:lang w:eastAsia="en-GB"/>
        </w:rPr>
      </w:pPr>
      <w:r w:rsidRPr="00453E33">
        <w:rPr>
          <w:rFonts w:cstheme="minorHAnsi"/>
          <w:color w:val="000000"/>
        </w:rPr>
        <w:t>Children of this age can use a range of vocabulary including adjectives and adverbs.</w:t>
      </w:r>
    </w:p>
    <w:p w14:paraId="642EBA83" w14:textId="77777777" w:rsidR="001B3004" w:rsidRPr="00453E33" w:rsidRDefault="001B3004" w:rsidP="001B3004">
      <w:pPr>
        <w:spacing w:after="0" w:line="240" w:lineRule="auto"/>
        <w:rPr>
          <w:rFonts w:cstheme="minorHAnsi"/>
          <w:u w:val="single"/>
        </w:rPr>
      </w:pPr>
    </w:p>
    <w:p w14:paraId="6FB60D5A" w14:textId="77777777" w:rsidR="001B3004" w:rsidRPr="00453E33" w:rsidRDefault="001B3004" w:rsidP="001B3004">
      <w:pPr>
        <w:spacing w:after="0" w:line="240" w:lineRule="auto"/>
        <w:rPr>
          <w:rFonts w:cstheme="minorHAnsi"/>
          <w:u w:val="single"/>
        </w:rPr>
      </w:pPr>
      <w:r w:rsidRPr="00453E33">
        <w:rPr>
          <w:rFonts w:cstheme="minorHAnsi"/>
          <w:u w:val="single"/>
        </w:rPr>
        <w:t>5-7 Years</w:t>
      </w:r>
    </w:p>
    <w:p w14:paraId="362B26C3" w14:textId="77777777" w:rsidR="001B3004" w:rsidRPr="00453E33" w:rsidRDefault="001B3004" w:rsidP="001B3004">
      <w:p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At this point a child will be able to:</w:t>
      </w:r>
    </w:p>
    <w:p w14:paraId="307AE46D" w14:textId="77777777" w:rsidR="001B3004" w:rsidRPr="00453E33" w:rsidRDefault="001B3004" w:rsidP="001B3004">
      <w:pPr>
        <w:pStyle w:val="ListParagraph"/>
        <w:numPr>
          <w:ilvl w:val="0"/>
          <w:numId w:val="3"/>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 xml:space="preserve">Compare words, the way they look, </w:t>
      </w:r>
      <w:proofErr w:type="gramStart"/>
      <w:r w:rsidRPr="00453E33">
        <w:rPr>
          <w:rFonts w:eastAsia="Times New Roman" w:cstheme="minorHAnsi"/>
          <w:color w:val="000000"/>
          <w:lang w:eastAsia="en-GB"/>
        </w:rPr>
        <w:t>sound</w:t>
      </w:r>
      <w:proofErr w:type="gramEnd"/>
      <w:r w:rsidRPr="00453E33">
        <w:rPr>
          <w:rFonts w:eastAsia="Times New Roman" w:cstheme="minorHAnsi"/>
          <w:color w:val="000000"/>
          <w:lang w:eastAsia="en-GB"/>
        </w:rPr>
        <w:t xml:space="preserve"> or mean e.g. there are two words ‘sea’ at the beach, and you ‘see’ with your eyes.</w:t>
      </w:r>
    </w:p>
    <w:p w14:paraId="7599FE6A" w14:textId="77777777" w:rsidR="001B3004" w:rsidRPr="00453E33" w:rsidRDefault="001B3004" w:rsidP="001B3004">
      <w:pPr>
        <w:pStyle w:val="ListParagraph"/>
        <w:numPr>
          <w:ilvl w:val="0"/>
          <w:numId w:val="3"/>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Talk about objects, describing their size, shape, category, function, etc.</w:t>
      </w:r>
    </w:p>
    <w:p w14:paraId="2FC21A07" w14:textId="77777777" w:rsidR="001B3004" w:rsidRPr="00453E33" w:rsidRDefault="001B3004" w:rsidP="001B3004">
      <w:pPr>
        <w:pStyle w:val="ListParagraph"/>
        <w:numPr>
          <w:ilvl w:val="0"/>
          <w:numId w:val="3"/>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Use newly learnt words in a specific and appropriate way e.g. “Dad, you know when you have lots of lions together it is called a pride of lions.”</w:t>
      </w:r>
    </w:p>
    <w:p w14:paraId="446D3936" w14:textId="77777777" w:rsidR="001B3004" w:rsidRPr="00453E33" w:rsidRDefault="001B3004" w:rsidP="001B3004">
      <w:pPr>
        <w:spacing w:after="0" w:line="240" w:lineRule="auto"/>
        <w:rPr>
          <w:rFonts w:cstheme="minorHAnsi"/>
          <w:u w:val="single"/>
        </w:rPr>
      </w:pPr>
    </w:p>
    <w:p w14:paraId="2D38AF13" w14:textId="77777777" w:rsidR="001B3004" w:rsidRPr="00453E33" w:rsidRDefault="001B3004" w:rsidP="001B3004">
      <w:pPr>
        <w:spacing w:after="0" w:line="240" w:lineRule="auto"/>
        <w:rPr>
          <w:rFonts w:cstheme="minorHAnsi"/>
          <w:u w:val="single"/>
        </w:rPr>
      </w:pPr>
      <w:r w:rsidRPr="00453E33">
        <w:rPr>
          <w:rFonts w:cstheme="minorHAnsi"/>
          <w:u w:val="single"/>
        </w:rPr>
        <w:t xml:space="preserve">7-9 Years </w:t>
      </w:r>
    </w:p>
    <w:p w14:paraId="72A1394D" w14:textId="77777777" w:rsidR="001B3004" w:rsidRPr="00453E33" w:rsidRDefault="001B3004" w:rsidP="001B3004">
      <w:p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At this point a child will:</w:t>
      </w:r>
    </w:p>
    <w:p w14:paraId="2E20312A" w14:textId="77777777" w:rsidR="001B3004" w:rsidRPr="00453E33" w:rsidRDefault="001B3004" w:rsidP="001B3004">
      <w:pPr>
        <w:pStyle w:val="ListParagraph"/>
        <w:numPr>
          <w:ilvl w:val="0"/>
          <w:numId w:val="4"/>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Use a range of words related to time and measurement e.g. century, calendar, breadth.</w:t>
      </w:r>
    </w:p>
    <w:p w14:paraId="240AEB35" w14:textId="77777777" w:rsidR="001B3004" w:rsidRPr="00453E33" w:rsidRDefault="001B3004" w:rsidP="001B3004">
      <w:pPr>
        <w:pStyle w:val="ListParagraph"/>
        <w:numPr>
          <w:ilvl w:val="0"/>
          <w:numId w:val="4"/>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lastRenderedPageBreak/>
        <w:t xml:space="preserve">Use a wide range of verbs to express their thoughts, or about cause and effect e.g. “I wonder what she’s thinking”, or “If we </w:t>
      </w:r>
      <w:proofErr w:type="gramStart"/>
      <w:r w:rsidRPr="00453E33">
        <w:rPr>
          <w:rFonts w:eastAsia="Times New Roman" w:cstheme="minorHAnsi"/>
          <w:color w:val="000000"/>
          <w:lang w:eastAsia="en-GB"/>
        </w:rPr>
        <w:t>run</w:t>
      </w:r>
      <w:proofErr w:type="gramEnd"/>
      <w:r w:rsidRPr="00453E33">
        <w:rPr>
          <w:rFonts w:eastAsia="Times New Roman" w:cstheme="minorHAnsi"/>
          <w:color w:val="000000"/>
          <w:lang w:eastAsia="en-GB"/>
        </w:rPr>
        <w:t xml:space="preserve"> we should get there on time but we might arrive late.”</w:t>
      </w:r>
    </w:p>
    <w:p w14:paraId="51EE06A7" w14:textId="77777777" w:rsidR="001B3004" w:rsidRPr="00453E33" w:rsidRDefault="001B3004" w:rsidP="001B3004">
      <w:pPr>
        <w:pStyle w:val="ListParagraph"/>
        <w:numPr>
          <w:ilvl w:val="0"/>
          <w:numId w:val="4"/>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Join in discussions about an activity using topic vocabulary e.g. “I saw some chicken eggs hatching in the incubator on the farm last Friday.”</w:t>
      </w:r>
    </w:p>
    <w:p w14:paraId="33820990" w14:textId="77777777" w:rsidR="001B3004" w:rsidRPr="00453E33" w:rsidRDefault="001B3004" w:rsidP="001B3004">
      <w:pPr>
        <w:pStyle w:val="ListParagraph"/>
        <w:numPr>
          <w:ilvl w:val="0"/>
          <w:numId w:val="4"/>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Begin to extend understanding and use of vocabulary linked to expressing emotion.</w:t>
      </w:r>
    </w:p>
    <w:p w14:paraId="1EB5AB70" w14:textId="77777777" w:rsidR="001B3004" w:rsidRPr="00453E33" w:rsidRDefault="001B3004" w:rsidP="001B3004">
      <w:pPr>
        <w:spacing w:after="0" w:line="240" w:lineRule="auto"/>
        <w:rPr>
          <w:rFonts w:cstheme="minorHAnsi"/>
          <w:u w:val="single"/>
        </w:rPr>
      </w:pPr>
    </w:p>
    <w:p w14:paraId="3A7E9E29" w14:textId="77777777" w:rsidR="001B3004" w:rsidRPr="00453E33" w:rsidRDefault="001B3004" w:rsidP="001B3004">
      <w:pPr>
        <w:spacing w:after="0" w:line="240" w:lineRule="auto"/>
        <w:rPr>
          <w:rFonts w:cstheme="minorHAnsi"/>
          <w:u w:val="single"/>
        </w:rPr>
      </w:pPr>
      <w:r w:rsidRPr="00453E33">
        <w:rPr>
          <w:rFonts w:cstheme="minorHAnsi"/>
          <w:u w:val="single"/>
        </w:rPr>
        <w:t xml:space="preserve">9-11 years </w:t>
      </w:r>
    </w:p>
    <w:p w14:paraId="268666C2" w14:textId="77777777" w:rsidR="001B3004" w:rsidRPr="00453E33" w:rsidRDefault="001B3004" w:rsidP="001B3004">
      <w:p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At this stage a child can:</w:t>
      </w:r>
    </w:p>
    <w:p w14:paraId="0D20EE7B" w14:textId="77777777" w:rsidR="001B3004" w:rsidRPr="00453E33" w:rsidRDefault="001B3004" w:rsidP="001B3004">
      <w:pPr>
        <w:pStyle w:val="ListParagraph"/>
        <w:numPr>
          <w:ilvl w:val="0"/>
          <w:numId w:val="5"/>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Make choices from a wide and varied vocabulary e.g. ‘leap’ instead of ‘jump’, ‘terrified’ instead of ‘frightened’</w:t>
      </w:r>
    </w:p>
    <w:p w14:paraId="43699B88" w14:textId="77777777" w:rsidR="001B3004" w:rsidRPr="00453E33" w:rsidRDefault="001B3004" w:rsidP="001B3004">
      <w:pPr>
        <w:pStyle w:val="ListParagraph"/>
        <w:numPr>
          <w:ilvl w:val="0"/>
          <w:numId w:val="5"/>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Use sophisticated words but the meaning might not always be accurate e.g. “My bedroom was meticulous.”</w:t>
      </w:r>
    </w:p>
    <w:p w14:paraId="458088BF" w14:textId="77777777" w:rsidR="001B3004" w:rsidRPr="00453E33" w:rsidRDefault="001B3004" w:rsidP="001B3004">
      <w:pPr>
        <w:pStyle w:val="ListParagraph"/>
        <w:numPr>
          <w:ilvl w:val="0"/>
          <w:numId w:val="5"/>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Know that words can have two meanings and can use them appropriately. Can’t always explain how they are linked e.g. ‘hard’ (rigid object and tough person)</w:t>
      </w:r>
    </w:p>
    <w:p w14:paraId="6F0AE724" w14:textId="77777777" w:rsidR="001B3004" w:rsidRPr="00453E33" w:rsidRDefault="001B3004" w:rsidP="001B3004">
      <w:pPr>
        <w:pStyle w:val="ListParagraph"/>
        <w:numPr>
          <w:ilvl w:val="0"/>
          <w:numId w:val="5"/>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Developing a wider range of vocabulary linked to emotion and accurately describing the emotions of themselves and others</w:t>
      </w:r>
    </w:p>
    <w:p w14:paraId="10525587" w14:textId="77777777" w:rsidR="001B3004" w:rsidRPr="00453E33" w:rsidRDefault="001B3004" w:rsidP="001B3004">
      <w:pPr>
        <w:spacing w:after="0" w:line="240" w:lineRule="auto"/>
        <w:rPr>
          <w:rFonts w:cstheme="minorHAnsi"/>
          <w:u w:val="single"/>
        </w:rPr>
      </w:pPr>
    </w:p>
    <w:p w14:paraId="41A7E2DA" w14:textId="77777777" w:rsidR="001B3004" w:rsidRPr="00453E33" w:rsidRDefault="001B3004" w:rsidP="001B3004">
      <w:pPr>
        <w:spacing w:after="0" w:line="240" w:lineRule="auto"/>
        <w:rPr>
          <w:rFonts w:cstheme="minorHAnsi"/>
          <w:u w:val="single"/>
        </w:rPr>
      </w:pPr>
      <w:r w:rsidRPr="00453E33">
        <w:rPr>
          <w:rFonts w:cstheme="minorHAnsi"/>
          <w:u w:val="single"/>
        </w:rPr>
        <w:t xml:space="preserve">11-14 Years </w:t>
      </w:r>
    </w:p>
    <w:p w14:paraId="60B6919F" w14:textId="77777777" w:rsidR="001B3004" w:rsidRPr="00453E33" w:rsidRDefault="001B3004" w:rsidP="001B3004">
      <w:p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At this level a child will:</w:t>
      </w:r>
    </w:p>
    <w:p w14:paraId="56FD6517" w14:textId="77777777" w:rsidR="001B3004" w:rsidRPr="00453E33" w:rsidRDefault="001B3004" w:rsidP="001B3004">
      <w:pPr>
        <w:pStyle w:val="ListParagraph"/>
        <w:numPr>
          <w:ilvl w:val="0"/>
          <w:numId w:val="1"/>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Still be challenged by some instruction words, e.g. modify, generate, consider.</w:t>
      </w:r>
    </w:p>
    <w:p w14:paraId="521C0583" w14:textId="77777777" w:rsidR="001B3004" w:rsidRPr="00453E33" w:rsidRDefault="001B3004" w:rsidP="001B3004">
      <w:pPr>
        <w:pStyle w:val="ListParagraph"/>
        <w:numPr>
          <w:ilvl w:val="0"/>
          <w:numId w:val="1"/>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Use patterns in words (e.g. affixes), e.g. –able, -esque, un-, dis- to aid understanding.</w:t>
      </w:r>
    </w:p>
    <w:p w14:paraId="180C4A7C" w14:textId="77777777" w:rsidR="001B3004" w:rsidRPr="00453E33" w:rsidRDefault="001B3004" w:rsidP="001B3004">
      <w:pPr>
        <w:pStyle w:val="ListParagraph"/>
        <w:numPr>
          <w:ilvl w:val="0"/>
          <w:numId w:val="1"/>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Use ‘academic words’ when prompted in all formal tasks, e.g. agitated, arrogant, excruciating. They may find higher level verbs hard to understand, e.g. estimate, research.</w:t>
      </w:r>
    </w:p>
    <w:p w14:paraId="2A922CFF" w14:textId="77777777" w:rsidR="001B3004" w:rsidRPr="00453E33" w:rsidRDefault="001B3004" w:rsidP="001B3004">
      <w:pPr>
        <w:pStyle w:val="ListParagraph"/>
        <w:numPr>
          <w:ilvl w:val="0"/>
          <w:numId w:val="1"/>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Be able to confidently explain the meaning of subject words and words with multiple meanings.</w:t>
      </w:r>
    </w:p>
    <w:p w14:paraId="44D50415" w14:textId="77777777" w:rsidR="001B3004" w:rsidRPr="00453E33" w:rsidRDefault="001B3004" w:rsidP="001B3004">
      <w:pPr>
        <w:pStyle w:val="ListParagraph"/>
        <w:numPr>
          <w:ilvl w:val="0"/>
          <w:numId w:val="1"/>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Understand some words have multiple meanings, e.g. hot, bright.</w:t>
      </w:r>
    </w:p>
    <w:p w14:paraId="3B0A847A" w14:textId="77777777" w:rsidR="001B3004" w:rsidRPr="00453E33" w:rsidRDefault="001B3004" w:rsidP="001B3004">
      <w:pPr>
        <w:pStyle w:val="ListParagraph"/>
        <w:numPr>
          <w:ilvl w:val="0"/>
          <w:numId w:val="1"/>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Can explain the meaning of new vocabulary using a dictionary style definition, e.g. describing ‘brave’ as ‘someone who shows courage, even in a dangerous situation’ rather than saying ‘they’re not scared’</w:t>
      </w:r>
    </w:p>
    <w:p w14:paraId="1D8916E9" w14:textId="77777777" w:rsidR="001B3004" w:rsidRPr="00453E33" w:rsidRDefault="001B3004" w:rsidP="001B3004">
      <w:pPr>
        <w:pStyle w:val="ListParagraph"/>
        <w:numPr>
          <w:ilvl w:val="0"/>
          <w:numId w:val="1"/>
        </w:numPr>
        <w:spacing w:after="0" w:line="240" w:lineRule="auto"/>
        <w:textAlignment w:val="baseline"/>
        <w:rPr>
          <w:rFonts w:cstheme="minorHAnsi"/>
          <w:u w:val="single"/>
        </w:rPr>
      </w:pPr>
      <w:r w:rsidRPr="00453E33">
        <w:rPr>
          <w:rFonts w:eastAsia="Times New Roman" w:cstheme="minorHAnsi"/>
          <w:color w:val="000000"/>
          <w:lang w:eastAsia="en-GB"/>
        </w:rPr>
        <w:t>Use more interesting vocabulary when prompted, e.g. ‘worried’ becomes ‘anxious’.</w:t>
      </w:r>
    </w:p>
    <w:p w14:paraId="2F40B346" w14:textId="77777777" w:rsidR="001B3004" w:rsidRPr="00453E33" w:rsidRDefault="001B3004" w:rsidP="001B3004">
      <w:pPr>
        <w:pStyle w:val="ListParagraph"/>
        <w:spacing w:after="0" w:line="240" w:lineRule="auto"/>
        <w:textAlignment w:val="baseline"/>
        <w:rPr>
          <w:rFonts w:cstheme="minorHAnsi"/>
          <w:u w:val="single"/>
        </w:rPr>
      </w:pPr>
      <w:r w:rsidRPr="00453E33">
        <w:rPr>
          <w:rFonts w:cstheme="minorHAnsi"/>
          <w:u w:val="single"/>
        </w:rPr>
        <w:t xml:space="preserve"> </w:t>
      </w:r>
    </w:p>
    <w:p w14:paraId="602A5AF8" w14:textId="77777777" w:rsidR="001B3004" w:rsidRPr="00453E33" w:rsidRDefault="001B3004" w:rsidP="001B3004">
      <w:pPr>
        <w:spacing w:after="0" w:line="240" w:lineRule="auto"/>
        <w:rPr>
          <w:rFonts w:cstheme="minorHAnsi"/>
          <w:u w:val="single"/>
        </w:rPr>
      </w:pPr>
      <w:r w:rsidRPr="00453E33">
        <w:rPr>
          <w:rFonts w:cstheme="minorHAnsi"/>
          <w:u w:val="single"/>
        </w:rPr>
        <w:t xml:space="preserve">14+ Years </w:t>
      </w:r>
    </w:p>
    <w:p w14:paraId="53F0D46D" w14:textId="77777777" w:rsidR="001B3004" w:rsidRPr="00453E33" w:rsidRDefault="001B3004" w:rsidP="001B3004">
      <w:p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At this level, young people will:</w:t>
      </w:r>
    </w:p>
    <w:p w14:paraId="59124EDC" w14:textId="77777777" w:rsidR="001B3004" w:rsidRPr="00453E33" w:rsidRDefault="001B3004" w:rsidP="001B3004">
      <w:pPr>
        <w:pStyle w:val="ListParagraph"/>
        <w:numPr>
          <w:ilvl w:val="0"/>
          <w:numId w:val="6"/>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Know what more complex instruction words are asking them to do: evaluate, find themes, compile.</w:t>
      </w:r>
    </w:p>
    <w:p w14:paraId="2E683207" w14:textId="77777777" w:rsidR="001B3004" w:rsidRPr="00453E33" w:rsidRDefault="001B3004" w:rsidP="001B3004">
      <w:pPr>
        <w:pStyle w:val="ListParagraph"/>
        <w:numPr>
          <w:ilvl w:val="0"/>
          <w:numId w:val="6"/>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Will continue to learn vocabulary for specific topics or specialisms.</w:t>
      </w:r>
    </w:p>
    <w:p w14:paraId="6E5403CB" w14:textId="77777777" w:rsidR="001B3004" w:rsidRPr="00453E33" w:rsidRDefault="001B3004" w:rsidP="001B3004">
      <w:pPr>
        <w:pStyle w:val="ListParagraph"/>
        <w:numPr>
          <w:ilvl w:val="0"/>
          <w:numId w:val="6"/>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 xml:space="preserve">Use a range of descriptive words and </w:t>
      </w:r>
      <w:proofErr w:type="gramStart"/>
      <w:r w:rsidRPr="00453E33">
        <w:rPr>
          <w:rFonts w:eastAsia="Times New Roman" w:cstheme="minorHAnsi"/>
          <w:color w:val="000000"/>
          <w:lang w:eastAsia="en-GB"/>
        </w:rPr>
        <w:t>expressions;</w:t>
      </w:r>
      <w:proofErr w:type="gramEnd"/>
      <w:r w:rsidRPr="00453E33">
        <w:rPr>
          <w:rFonts w:eastAsia="Times New Roman" w:cstheme="minorHAnsi"/>
          <w:color w:val="000000"/>
          <w:lang w:eastAsia="en-GB"/>
        </w:rPr>
        <w:t xml:space="preserve"> e.g. swaggered, noxious, meandered </w:t>
      </w:r>
    </w:p>
    <w:p w14:paraId="28226700" w14:textId="77777777" w:rsidR="001B3004" w:rsidRPr="00453E33" w:rsidRDefault="001B3004" w:rsidP="001B3004">
      <w:pPr>
        <w:pStyle w:val="ListParagraph"/>
        <w:numPr>
          <w:ilvl w:val="0"/>
          <w:numId w:val="6"/>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They may still be challenged by some instruction words, e.g. modify, generate, consider.</w:t>
      </w:r>
    </w:p>
    <w:p w14:paraId="4AD64656" w14:textId="77777777" w:rsidR="001B3004" w:rsidRPr="00453E33" w:rsidRDefault="001B3004" w:rsidP="001B3004">
      <w:pPr>
        <w:pStyle w:val="ListParagraph"/>
        <w:numPr>
          <w:ilvl w:val="0"/>
          <w:numId w:val="6"/>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Uses the patterns in words (e.g. affixes), e.g. –able, -esque, un-, dis- to aid understanding.</w:t>
      </w:r>
    </w:p>
    <w:p w14:paraId="19553B32" w14:textId="77777777" w:rsidR="001B3004" w:rsidRPr="00453E33" w:rsidRDefault="001B3004" w:rsidP="001B3004">
      <w:pPr>
        <w:pStyle w:val="ListParagraph"/>
        <w:numPr>
          <w:ilvl w:val="0"/>
          <w:numId w:val="6"/>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Uses ‘academic words’ when prompted in all formal tasks, e.g. ‘condensation’ instead of ‘dripping’.</w:t>
      </w:r>
    </w:p>
    <w:p w14:paraId="705B82EC" w14:textId="0454709F" w:rsidR="008A08D7" w:rsidRPr="001B3004" w:rsidRDefault="001B3004" w:rsidP="001B3004">
      <w:pPr>
        <w:pStyle w:val="ListParagraph"/>
        <w:numPr>
          <w:ilvl w:val="0"/>
          <w:numId w:val="6"/>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Can confidently explain the meaning of subject words and words with multiple meanings</w:t>
      </w:r>
    </w:p>
    <w:sectPr w:rsidR="008A08D7" w:rsidRPr="001B3004" w:rsidSect="00542B8C">
      <w:headerReference w:type="default" r:id="rId10"/>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3FBB3" w14:textId="77777777" w:rsidR="009456D0" w:rsidRDefault="009456D0" w:rsidP="009456D0">
      <w:pPr>
        <w:spacing w:after="0" w:line="240" w:lineRule="auto"/>
      </w:pPr>
      <w:r>
        <w:separator/>
      </w:r>
    </w:p>
  </w:endnote>
  <w:endnote w:type="continuationSeparator" w:id="0">
    <w:p w14:paraId="6CAEDB3B" w14:textId="77777777" w:rsidR="009456D0" w:rsidRDefault="009456D0" w:rsidP="0094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D771A" w14:textId="3BDDDCFA" w:rsidR="00326848" w:rsidRDefault="00D00123">
    <w:pPr>
      <w:pStyle w:val="Footer"/>
    </w:pPr>
    <w:r>
      <w:t>©Copyright Oxford Health NHS Foundation Trust July 2020.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25134" w14:textId="77777777" w:rsidR="009456D0" w:rsidRDefault="009456D0" w:rsidP="009456D0">
      <w:pPr>
        <w:spacing w:after="0" w:line="240" w:lineRule="auto"/>
      </w:pPr>
      <w:r>
        <w:separator/>
      </w:r>
    </w:p>
  </w:footnote>
  <w:footnote w:type="continuationSeparator" w:id="0">
    <w:p w14:paraId="16DFA659" w14:textId="77777777" w:rsidR="009456D0" w:rsidRDefault="009456D0" w:rsidP="00945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866D3" w14:textId="15BE7A6F" w:rsidR="009456D0" w:rsidRPr="00326848" w:rsidRDefault="009456D0">
    <w:pPr>
      <w:pStyle w:val="Header"/>
      <w:rPr>
        <w:rFonts w:ascii="Segoe UI" w:hAnsi="Segoe UI" w:cs="Segoe UI"/>
        <w:sz w:val="24"/>
        <w:szCs w:val="24"/>
      </w:rPr>
    </w:pPr>
    <w:r w:rsidRPr="00326848">
      <w:rPr>
        <w:rFonts w:ascii="Segoe UI" w:hAnsi="Segoe UI" w:cs="Segoe UI"/>
        <w:noProof/>
        <w:sz w:val="24"/>
        <w:szCs w:val="24"/>
      </w:rPr>
      <w:drawing>
        <wp:anchor distT="0" distB="0" distL="114300" distR="114300" simplePos="0" relativeHeight="251658240" behindDoc="0" locked="0" layoutInCell="1" allowOverlap="1" wp14:anchorId="7915841B" wp14:editId="4979F84B">
          <wp:simplePos x="0" y="0"/>
          <wp:positionH relativeFrom="margin">
            <wp:align>right</wp:align>
          </wp:positionH>
          <wp:positionV relativeFrom="paragraph">
            <wp:posOffset>-450414</wp:posOffset>
          </wp:positionV>
          <wp:extent cx="2219325" cy="1457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457325"/>
                  </a:xfrm>
                  <a:prstGeom prst="rect">
                    <a:avLst/>
                  </a:prstGeom>
                  <a:noFill/>
                </pic:spPr>
              </pic:pic>
            </a:graphicData>
          </a:graphic>
          <wp14:sizeRelH relativeFrom="page">
            <wp14:pctWidth>0</wp14:pctWidth>
          </wp14:sizeRelH>
          <wp14:sizeRelV relativeFrom="page">
            <wp14:pctHeight>0</wp14:pctHeight>
          </wp14:sizeRelV>
        </wp:anchor>
      </w:drawing>
    </w:r>
    <w:r w:rsidR="00D70D57" w:rsidRPr="00326848">
      <w:rPr>
        <w:rFonts w:ascii="Segoe UI" w:hAnsi="Segoe UI" w:cs="Segoe UI"/>
        <w:sz w:val="24"/>
        <w:szCs w:val="24"/>
      </w:rPr>
      <w:t>Speech &amp; Language Therapy</w:t>
    </w:r>
  </w:p>
  <w:p w14:paraId="604D9F97" w14:textId="77777777" w:rsidR="009456D0" w:rsidRDefault="009456D0">
    <w:pPr>
      <w:pStyle w:val="Header"/>
    </w:pPr>
  </w:p>
  <w:p w14:paraId="1CF05646" w14:textId="77777777" w:rsidR="009456D0" w:rsidRDefault="009456D0">
    <w:pPr>
      <w:pStyle w:val="Header"/>
    </w:pPr>
  </w:p>
  <w:p w14:paraId="4B2A7CEB" w14:textId="77777777" w:rsidR="009456D0" w:rsidRDefault="009456D0">
    <w:pPr>
      <w:pStyle w:val="Header"/>
    </w:pPr>
  </w:p>
  <w:p w14:paraId="380713C5" w14:textId="56E0E023" w:rsidR="009456D0" w:rsidRDefault="009456D0" w:rsidP="000B5B17">
    <w:pPr>
      <w:pStyle w:val="Header"/>
      <w:jc w:val="center"/>
    </w:pPr>
  </w:p>
  <w:p w14:paraId="0C03709D" w14:textId="77777777" w:rsidR="000B5B17" w:rsidRDefault="000B5B17" w:rsidP="000B5B1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5D9B"/>
    <w:multiLevelType w:val="multilevel"/>
    <w:tmpl w:val="AAE0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2F76CE"/>
    <w:multiLevelType w:val="multilevel"/>
    <w:tmpl w:val="AAE0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46B0B23"/>
    <w:multiLevelType w:val="multilevel"/>
    <w:tmpl w:val="AAE0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4F61C17"/>
    <w:multiLevelType w:val="multilevel"/>
    <w:tmpl w:val="AAE0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A3845B8"/>
    <w:multiLevelType w:val="multilevel"/>
    <w:tmpl w:val="AAE0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A5A4385"/>
    <w:multiLevelType w:val="multilevel"/>
    <w:tmpl w:val="AAE0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1"/>
  </w:num>
  <w:num w:numId="3">
    <w:abstractNumId w:val="5"/>
  </w:num>
  <w:num w:numId="4">
    <w:abstractNumId w:val="2"/>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D0"/>
    <w:rsid w:val="00016D49"/>
    <w:rsid w:val="000428E9"/>
    <w:rsid w:val="000516D4"/>
    <w:rsid w:val="000B5B17"/>
    <w:rsid w:val="000C2F2A"/>
    <w:rsid w:val="00104D5C"/>
    <w:rsid w:val="0011196C"/>
    <w:rsid w:val="00161D7D"/>
    <w:rsid w:val="0016401D"/>
    <w:rsid w:val="00176536"/>
    <w:rsid w:val="001953B1"/>
    <w:rsid w:val="001B3004"/>
    <w:rsid w:val="002114DB"/>
    <w:rsid w:val="00215103"/>
    <w:rsid w:val="00275A56"/>
    <w:rsid w:val="002A544E"/>
    <w:rsid w:val="002B04A4"/>
    <w:rsid w:val="002B2DD9"/>
    <w:rsid w:val="002D18A4"/>
    <w:rsid w:val="002E4A11"/>
    <w:rsid w:val="002E7457"/>
    <w:rsid w:val="00310B22"/>
    <w:rsid w:val="00326848"/>
    <w:rsid w:val="00340FB3"/>
    <w:rsid w:val="003558F4"/>
    <w:rsid w:val="003A08C4"/>
    <w:rsid w:val="003A7869"/>
    <w:rsid w:val="003B1FE1"/>
    <w:rsid w:val="003F2944"/>
    <w:rsid w:val="004332F6"/>
    <w:rsid w:val="004A1CA9"/>
    <w:rsid w:val="004B3C51"/>
    <w:rsid w:val="004C7501"/>
    <w:rsid w:val="004F1532"/>
    <w:rsid w:val="0051426A"/>
    <w:rsid w:val="00521529"/>
    <w:rsid w:val="00542B8C"/>
    <w:rsid w:val="00580B86"/>
    <w:rsid w:val="005C193E"/>
    <w:rsid w:val="005D61DD"/>
    <w:rsid w:val="006155C8"/>
    <w:rsid w:val="006466F8"/>
    <w:rsid w:val="00652594"/>
    <w:rsid w:val="00672AF9"/>
    <w:rsid w:val="00694A4C"/>
    <w:rsid w:val="006A7929"/>
    <w:rsid w:val="00705A7D"/>
    <w:rsid w:val="00723BB2"/>
    <w:rsid w:val="00823224"/>
    <w:rsid w:val="00866B4F"/>
    <w:rsid w:val="008A08D7"/>
    <w:rsid w:val="00911796"/>
    <w:rsid w:val="00936BB7"/>
    <w:rsid w:val="0094073E"/>
    <w:rsid w:val="009456D0"/>
    <w:rsid w:val="00994432"/>
    <w:rsid w:val="00A3606B"/>
    <w:rsid w:val="00A81D87"/>
    <w:rsid w:val="00A9112B"/>
    <w:rsid w:val="00A96ED6"/>
    <w:rsid w:val="00B2176C"/>
    <w:rsid w:val="00B53650"/>
    <w:rsid w:val="00BB7524"/>
    <w:rsid w:val="00C410D0"/>
    <w:rsid w:val="00C4644E"/>
    <w:rsid w:val="00C62638"/>
    <w:rsid w:val="00C762D3"/>
    <w:rsid w:val="00CF747D"/>
    <w:rsid w:val="00D00123"/>
    <w:rsid w:val="00D1510F"/>
    <w:rsid w:val="00D21731"/>
    <w:rsid w:val="00D243CC"/>
    <w:rsid w:val="00D50D26"/>
    <w:rsid w:val="00D70D57"/>
    <w:rsid w:val="00DD09B7"/>
    <w:rsid w:val="00DE70FE"/>
    <w:rsid w:val="00E01B0D"/>
    <w:rsid w:val="00E1299E"/>
    <w:rsid w:val="00E923D6"/>
    <w:rsid w:val="00EB340B"/>
    <w:rsid w:val="00EE17CC"/>
    <w:rsid w:val="00FA2320"/>
    <w:rsid w:val="00FC16DD"/>
    <w:rsid w:val="00FF5ED7"/>
    <w:rsid w:val="00FF6B43"/>
    <w:rsid w:val="03FFC462"/>
    <w:rsid w:val="05033B33"/>
    <w:rsid w:val="0802365D"/>
    <w:rsid w:val="08ECB770"/>
    <w:rsid w:val="1102C081"/>
    <w:rsid w:val="4A075F46"/>
    <w:rsid w:val="4E2BC5FF"/>
    <w:rsid w:val="607CD0DA"/>
    <w:rsid w:val="7E0EA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892B7E"/>
  <w15:chartTrackingRefBased/>
  <w15:docId w15:val="{1937C8A7-E44C-4980-80FA-9314808C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6D0"/>
  </w:style>
  <w:style w:type="paragraph" w:styleId="Footer">
    <w:name w:val="footer"/>
    <w:basedOn w:val="Normal"/>
    <w:link w:val="FooterChar"/>
    <w:uiPriority w:val="99"/>
    <w:unhideWhenUsed/>
    <w:rsid w:val="00945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6D0"/>
  </w:style>
  <w:style w:type="paragraph" w:styleId="ListParagraph">
    <w:name w:val="List Paragraph"/>
    <w:basedOn w:val="Normal"/>
    <w:uiPriority w:val="34"/>
    <w:qFormat/>
    <w:rsid w:val="00A96ED6"/>
    <w:pPr>
      <w:ind w:left="720"/>
      <w:contextualSpacing/>
    </w:pPr>
  </w:style>
  <w:style w:type="character" w:styleId="Hyperlink">
    <w:name w:val="Hyperlink"/>
    <w:basedOn w:val="DefaultParagraphFont"/>
    <w:uiPriority w:val="99"/>
    <w:unhideWhenUsed/>
    <w:rsid w:val="00EB340B"/>
    <w:rPr>
      <w:color w:val="0563C1" w:themeColor="hyperlink"/>
      <w:u w:val="single"/>
    </w:rPr>
  </w:style>
  <w:style w:type="character" w:styleId="UnresolvedMention">
    <w:name w:val="Unresolved Mention"/>
    <w:basedOn w:val="DefaultParagraphFont"/>
    <w:uiPriority w:val="99"/>
    <w:semiHidden/>
    <w:unhideWhenUsed/>
    <w:rsid w:val="00EB340B"/>
    <w:rPr>
      <w:color w:val="605E5C"/>
      <w:shd w:val="clear" w:color="auto" w:fill="E1DFDD"/>
    </w:rPr>
  </w:style>
  <w:style w:type="table" w:styleId="TableGrid">
    <w:name w:val="Table Grid"/>
    <w:basedOn w:val="TableNormal"/>
    <w:uiPriority w:val="39"/>
    <w:rsid w:val="00A81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4DB"/>
    <w:rPr>
      <w:rFonts w:ascii="Segoe UI" w:hAnsi="Segoe UI" w:cs="Segoe UI"/>
      <w:sz w:val="18"/>
      <w:szCs w:val="18"/>
    </w:rPr>
  </w:style>
  <w:style w:type="paragraph" w:styleId="NormalWeb">
    <w:name w:val="Normal (Web)"/>
    <w:basedOn w:val="Normal"/>
    <w:uiPriority w:val="99"/>
    <w:unhideWhenUsed/>
    <w:rsid w:val="00672A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1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273042">
      <w:bodyDiv w:val="1"/>
      <w:marLeft w:val="0"/>
      <w:marRight w:val="0"/>
      <w:marTop w:val="0"/>
      <w:marBottom w:val="0"/>
      <w:divBdr>
        <w:top w:val="none" w:sz="0" w:space="0" w:color="auto"/>
        <w:left w:val="none" w:sz="0" w:space="0" w:color="auto"/>
        <w:bottom w:val="none" w:sz="0" w:space="0" w:color="auto"/>
        <w:right w:val="none" w:sz="0" w:space="0" w:color="auto"/>
      </w:divBdr>
      <w:divsChild>
        <w:div w:id="2011713647">
          <w:marLeft w:val="0"/>
          <w:marRight w:val="0"/>
          <w:marTop w:val="0"/>
          <w:marBottom w:val="225"/>
          <w:divBdr>
            <w:top w:val="none" w:sz="0" w:space="0" w:color="auto"/>
            <w:left w:val="none" w:sz="0" w:space="0" w:color="auto"/>
            <w:bottom w:val="none" w:sz="0" w:space="0" w:color="auto"/>
            <w:right w:val="none" w:sz="0" w:space="0" w:color="auto"/>
          </w:divBdr>
        </w:div>
        <w:div w:id="1192185897">
          <w:marLeft w:val="0"/>
          <w:marRight w:val="0"/>
          <w:marTop w:val="0"/>
          <w:marBottom w:val="225"/>
          <w:divBdr>
            <w:top w:val="none" w:sz="0" w:space="0" w:color="auto"/>
            <w:left w:val="none" w:sz="0" w:space="0" w:color="auto"/>
            <w:bottom w:val="none" w:sz="0" w:space="0" w:color="auto"/>
            <w:right w:val="none" w:sz="0" w:space="0" w:color="auto"/>
          </w:divBdr>
        </w:div>
        <w:div w:id="1584483461">
          <w:marLeft w:val="0"/>
          <w:marRight w:val="0"/>
          <w:marTop w:val="0"/>
          <w:marBottom w:val="225"/>
          <w:divBdr>
            <w:top w:val="none" w:sz="0" w:space="0" w:color="auto"/>
            <w:left w:val="none" w:sz="0" w:space="0" w:color="auto"/>
            <w:bottom w:val="none" w:sz="0" w:space="0" w:color="auto"/>
            <w:right w:val="none" w:sz="0" w:space="0" w:color="auto"/>
          </w:divBdr>
        </w:div>
        <w:div w:id="411779675">
          <w:marLeft w:val="0"/>
          <w:marRight w:val="0"/>
          <w:marTop w:val="0"/>
          <w:marBottom w:val="225"/>
          <w:divBdr>
            <w:top w:val="none" w:sz="0" w:space="0" w:color="auto"/>
            <w:left w:val="none" w:sz="0" w:space="0" w:color="auto"/>
            <w:bottom w:val="none" w:sz="0" w:space="0" w:color="auto"/>
            <w:right w:val="none" w:sz="0" w:space="0" w:color="auto"/>
          </w:divBdr>
        </w:div>
        <w:div w:id="1005281412">
          <w:marLeft w:val="0"/>
          <w:marRight w:val="0"/>
          <w:marTop w:val="0"/>
          <w:marBottom w:val="225"/>
          <w:divBdr>
            <w:top w:val="none" w:sz="0" w:space="0" w:color="auto"/>
            <w:left w:val="none" w:sz="0" w:space="0" w:color="auto"/>
            <w:bottom w:val="none" w:sz="0" w:space="0" w:color="auto"/>
            <w:right w:val="none" w:sz="0" w:space="0" w:color="auto"/>
          </w:divBdr>
        </w:div>
      </w:divsChild>
    </w:div>
    <w:div w:id="1654219280">
      <w:bodyDiv w:val="1"/>
      <w:marLeft w:val="0"/>
      <w:marRight w:val="0"/>
      <w:marTop w:val="0"/>
      <w:marBottom w:val="0"/>
      <w:divBdr>
        <w:top w:val="none" w:sz="0" w:space="0" w:color="auto"/>
        <w:left w:val="none" w:sz="0" w:space="0" w:color="auto"/>
        <w:bottom w:val="none" w:sz="0" w:space="0" w:color="auto"/>
        <w:right w:val="none" w:sz="0" w:space="0" w:color="auto"/>
      </w:divBdr>
      <w:divsChild>
        <w:div w:id="1292177075">
          <w:marLeft w:val="0"/>
          <w:marRight w:val="0"/>
          <w:marTop w:val="0"/>
          <w:marBottom w:val="0"/>
          <w:divBdr>
            <w:top w:val="none" w:sz="0" w:space="0" w:color="auto"/>
            <w:left w:val="none" w:sz="0" w:space="0" w:color="auto"/>
            <w:bottom w:val="none" w:sz="0" w:space="0" w:color="auto"/>
            <w:right w:val="none" w:sz="0" w:space="0" w:color="auto"/>
          </w:divBdr>
          <w:divsChild>
            <w:div w:id="328503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13" ma:contentTypeDescription="Create a new document." ma:contentTypeScope="" ma:versionID="4539df81b1e22b53676fcf8cf3f6cf7b">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2cfd3f4d6c22979b9843d64ce03b78f5"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52298-B02C-4BA9-8DFC-47D5E79FD0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bbf755e-2a96-4e2d-a59d-8d2db6dc13dd"/>
    <ds:schemaRef ds:uri="http://purl.org/dc/terms/"/>
    <ds:schemaRef ds:uri="http://schemas.openxmlformats.org/package/2006/metadata/core-properties"/>
    <ds:schemaRef ds:uri="5688653a-aa66-415f-845c-ea4f7dd7ac37"/>
    <ds:schemaRef ds:uri="http://www.w3.org/XML/1998/namespace"/>
    <ds:schemaRef ds:uri="http://purl.org/dc/dcmitype/"/>
  </ds:schemaRefs>
</ds:datastoreItem>
</file>

<file path=customXml/itemProps2.xml><?xml version="1.0" encoding="utf-8"?>
<ds:datastoreItem xmlns:ds="http://schemas.openxmlformats.org/officeDocument/2006/customXml" ds:itemID="{C22691D9-126C-4425-9B6B-A601A331FBC0}">
  <ds:schemaRefs>
    <ds:schemaRef ds:uri="http://schemas.microsoft.com/sharepoint/v3/contenttype/forms"/>
  </ds:schemaRefs>
</ds:datastoreItem>
</file>

<file path=customXml/itemProps3.xml><?xml version="1.0" encoding="utf-8"?>
<ds:datastoreItem xmlns:ds="http://schemas.openxmlformats.org/officeDocument/2006/customXml" ds:itemID="{A04DC9F2-0DE8-4F5B-8521-2E119FDDEBE8}"/>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Woolley Catherine (RNU) Oxford Health</dc:creator>
  <cp:keywords/>
  <dc:description/>
  <cp:lastModifiedBy>Catherine Woolley</cp:lastModifiedBy>
  <cp:revision>4</cp:revision>
  <dcterms:created xsi:type="dcterms:W3CDTF">2021-03-24T16:16:00Z</dcterms:created>
  <dcterms:modified xsi:type="dcterms:W3CDTF">2021-03-24T16:17:00Z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ies>
</file>