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0FAE8" w14:textId="77777777" w:rsidR="00545220" w:rsidRPr="00FA3217" w:rsidRDefault="00403CEE" w:rsidP="00403CEE">
      <w:pPr>
        <w:rPr>
          <w:b/>
          <w:bCs/>
          <w:sz w:val="28"/>
          <w:szCs w:val="28"/>
        </w:rPr>
      </w:pPr>
      <w:r w:rsidRPr="00403CEE">
        <w:rPr>
          <w:b/>
          <w:bCs/>
          <w:sz w:val="28"/>
          <w:szCs w:val="28"/>
        </w:rPr>
        <w:t xml:space="preserve">                </w:t>
      </w:r>
    </w:p>
    <w:p w14:paraId="1E93F6E0" w14:textId="45DAD743" w:rsidR="00F76CF6" w:rsidRPr="00FA3217" w:rsidRDefault="00F76CF6" w:rsidP="00545220">
      <w:pPr>
        <w:jc w:val="center"/>
        <w:rPr>
          <w:rFonts w:ascii="Segoe UI" w:hAnsi="Segoe UI" w:cs="Segoe UI"/>
          <w:b/>
          <w:bCs/>
          <w:color w:val="0070C0"/>
          <w:sz w:val="28"/>
          <w:szCs w:val="28"/>
        </w:rPr>
      </w:pPr>
      <w:r w:rsidRPr="00FA3217">
        <w:rPr>
          <w:rFonts w:ascii="Segoe UI" w:hAnsi="Segoe UI" w:cs="Segoe UI"/>
          <w:b/>
          <w:bCs/>
          <w:color w:val="0070C0"/>
          <w:sz w:val="28"/>
          <w:szCs w:val="28"/>
        </w:rPr>
        <w:t>Making reasonable adjustments for children with ADHD</w:t>
      </w:r>
    </w:p>
    <w:p w14:paraId="6769C9DC" w14:textId="77777777" w:rsidR="00403CEE" w:rsidRPr="00FA3217" w:rsidRDefault="00403CEE" w:rsidP="00F76CF6">
      <w:pPr>
        <w:tabs>
          <w:tab w:val="left" w:pos="2172"/>
        </w:tabs>
        <w:rPr>
          <w:rFonts w:ascii="Segoe UI" w:hAnsi="Segoe UI" w:cs="Segoe UI"/>
        </w:rPr>
      </w:pPr>
    </w:p>
    <w:p w14:paraId="15487843" w14:textId="183A5CF0" w:rsidR="00545220" w:rsidRPr="00FA3217" w:rsidRDefault="00F76CF6" w:rsidP="002D63D5">
      <w:pPr>
        <w:tabs>
          <w:tab w:val="left" w:pos="2172"/>
        </w:tabs>
        <w:rPr>
          <w:rFonts w:ascii="Segoe UI" w:hAnsi="Segoe UI" w:cs="Segoe UI"/>
        </w:rPr>
      </w:pPr>
      <w:r w:rsidRPr="00FA3217">
        <w:rPr>
          <w:rFonts w:ascii="Segoe UI" w:hAnsi="Segoe UI" w:cs="Segoe UI"/>
        </w:rPr>
        <w:t>Children with ADHD can thrive at school when small, thoughtful adjustments are in place. The strategies below are example</w:t>
      </w:r>
      <w:r w:rsidR="00545220" w:rsidRPr="00FA3217">
        <w:rPr>
          <w:rFonts w:ascii="Segoe UI" w:hAnsi="Segoe UI" w:cs="Segoe UI"/>
        </w:rPr>
        <w:t>s</w:t>
      </w:r>
      <w:r w:rsidRPr="00FA3217">
        <w:rPr>
          <w:rFonts w:ascii="Segoe UI" w:hAnsi="Segoe UI" w:cs="Segoe UI"/>
        </w:rPr>
        <w:t xml:space="preserve"> of adjustments that aim to reduce anxiety, support focus, and help each child show their strengths</w:t>
      </w:r>
      <w:r w:rsidR="00545220" w:rsidRPr="00FA3217">
        <w:rPr>
          <w:rFonts w:ascii="Segoe UI" w:hAnsi="Segoe UI" w:cs="Segoe UI"/>
        </w:rPr>
        <w:t xml:space="preserve">. </w:t>
      </w:r>
      <w:r w:rsidRPr="00FA3217">
        <w:rPr>
          <w:rFonts w:ascii="Segoe UI" w:hAnsi="Segoe UI" w:cs="Segoe UI"/>
        </w:rPr>
        <w:t xml:space="preserve">These adjustments are practical, inclusive, and beneficial for many learners. While not all strategies will be needed, they can help identify what is most supportive for each </w:t>
      </w:r>
      <w:r w:rsidR="00545220" w:rsidRPr="00FA3217">
        <w:rPr>
          <w:rFonts w:ascii="Segoe UI" w:hAnsi="Segoe UI" w:cs="Segoe UI"/>
        </w:rPr>
        <w:t>young person</w:t>
      </w:r>
      <w:r w:rsidRPr="00FA3217">
        <w:rPr>
          <w:rFonts w:ascii="Segoe UI" w:hAnsi="Segoe UI" w:cs="Segoe UI"/>
        </w:rPr>
        <w:t>.</w:t>
      </w:r>
    </w:p>
    <w:p w14:paraId="7F84DAFE" w14:textId="26D22D33" w:rsidR="0037359A" w:rsidRPr="00FA3217" w:rsidRDefault="002D63D5" w:rsidP="002D63D5">
      <w:pPr>
        <w:tabs>
          <w:tab w:val="left" w:pos="2172"/>
        </w:tabs>
        <w:rPr>
          <w:rFonts w:ascii="Segoe UI" w:hAnsi="Segoe UI" w:cs="Segoe UI"/>
          <w:b/>
          <w:bCs/>
          <w:color w:val="0070C0"/>
        </w:rPr>
      </w:pPr>
      <w:r w:rsidRPr="00FA3217">
        <w:rPr>
          <w:rFonts w:ascii="Segoe UI" w:hAnsi="Segoe UI" w:cs="Segoe UI"/>
          <w:b/>
          <w:bCs/>
          <w:color w:val="0070C0"/>
        </w:rPr>
        <w:t>Communication &amp; Emotional Safety</w:t>
      </w:r>
    </w:p>
    <w:p w14:paraId="01CDC391" w14:textId="77777777" w:rsidR="002D63D5" w:rsidRPr="00FA3217" w:rsidRDefault="002D63D5" w:rsidP="002D63D5">
      <w:pPr>
        <w:numPr>
          <w:ilvl w:val="0"/>
          <w:numId w:val="2"/>
        </w:numPr>
        <w:tabs>
          <w:tab w:val="left" w:pos="2172"/>
        </w:tabs>
        <w:rPr>
          <w:rFonts w:ascii="Segoe UI" w:hAnsi="Segoe UI" w:cs="Segoe UI"/>
        </w:rPr>
      </w:pPr>
      <w:r w:rsidRPr="00FA3217">
        <w:rPr>
          <w:rFonts w:ascii="Segoe UI" w:hAnsi="Segoe UI" w:cs="Segoe UI"/>
        </w:rPr>
        <w:t>Use a home–school communication book or agreement to share successes, concerns, and helpful strategies.</w:t>
      </w:r>
    </w:p>
    <w:p w14:paraId="05F39A6A" w14:textId="2682F100" w:rsidR="002D63D5" w:rsidRPr="00FA3217" w:rsidRDefault="002D63D5" w:rsidP="002D63D5">
      <w:pPr>
        <w:numPr>
          <w:ilvl w:val="0"/>
          <w:numId w:val="2"/>
        </w:numPr>
        <w:tabs>
          <w:tab w:val="left" w:pos="2172"/>
        </w:tabs>
        <w:rPr>
          <w:rFonts w:ascii="Segoe UI" w:hAnsi="Segoe UI" w:cs="Segoe UI"/>
        </w:rPr>
      </w:pPr>
      <w:r w:rsidRPr="00FA3217">
        <w:rPr>
          <w:rFonts w:ascii="Segoe UI" w:hAnsi="Segoe UI" w:cs="Segoe UI"/>
        </w:rPr>
        <w:t>Avoid putting the child on the spot by asking them to perform or answer questions in front of peers unless they feel comfortable.</w:t>
      </w:r>
    </w:p>
    <w:p w14:paraId="4FD110F4" w14:textId="77777777" w:rsidR="00545220" w:rsidRPr="00FA3217" w:rsidRDefault="002D63D5" w:rsidP="002D63D5">
      <w:pPr>
        <w:numPr>
          <w:ilvl w:val="0"/>
          <w:numId w:val="2"/>
        </w:numPr>
        <w:tabs>
          <w:tab w:val="left" w:pos="2172"/>
        </w:tabs>
        <w:rPr>
          <w:rFonts w:ascii="Segoe UI" w:hAnsi="Segoe UI" w:cs="Segoe UI"/>
          <w:b/>
          <w:bCs/>
        </w:rPr>
      </w:pPr>
      <w:r w:rsidRPr="00FA3217">
        <w:rPr>
          <w:rFonts w:ascii="Segoe UI" w:hAnsi="Segoe UI" w:cs="Segoe UI"/>
        </w:rPr>
        <w:t xml:space="preserve">Use subtle, agreed cues (e.g. a quiet word or gesture) to gently bring attention back if disruption is occurring, helping the </w:t>
      </w:r>
      <w:r w:rsidR="00545220" w:rsidRPr="00FA3217">
        <w:rPr>
          <w:rFonts w:ascii="Segoe UI" w:hAnsi="Segoe UI" w:cs="Segoe UI"/>
        </w:rPr>
        <w:t>young person</w:t>
      </w:r>
      <w:r w:rsidRPr="00FA3217">
        <w:rPr>
          <w:rFonts w:ascii="Segoe UI" w:hAnsi="Segoe UI" w:cs="Segoe UI"/>
        </w:rPr>
        <w:t xml:space="preserve"> stay grounded without drawing attention.</w:t>
      </w:r>
    </w:p>
    <w:p w14:paraId="198CDF41" w14:textId="6BCEF4F8" w:rsidR="00545220" w:rsidRPr="00FA3217" w:rsidRDefault="00545220" w:rsidP="002D63D5">
      <w:pPr>
        <w:numPr>
          <w:ilvl w:val="0"/>
          <w:numId w:val="2"/>
        </w:numPr>
        <w:tabs>
          <w:tab w:val="left" w:pos="2172"/>
        </w:tabs>
        <w:rPr>
          <w:rFonts w:ascii="Segoe UI" w:hAnsi="Segoe UI" w:cs="Segoe UI"/>
          <w:b/>
          <w:bCs/>
        </w:rPr>
      </w:pPr>
      <w:r w:rsidRPr="00FA3217">
        <w:rPr>
          <w:rFonts w:ascii="Segoe UI" w:hAnsi="Segoe UI" w:cs="Segoe UI"/>
        </w:rPr>
        <w:t>Agree a way for the young person to communicate if they need a break or some help e.g. a card or item they can put on their desk, without drawing attention to peers.</w:t>
      </w:r>
    </w:p>
    <w:p w14:paraId="30EA3796" w14:textId="77777777" w:rsidR="0037359A" w:rsidRPr="00FA3217" w:rsidRDefault="0037359A" w:rsidP="0037359A">
      <w:pPr>
        <w:tabs>
          <w:tab w:val="left" w:pos="2172"/>
        </w:tabs>
        <w:ind w:left="720"/>
        <w:rPr>
          <w:rFonts w:ascii="Segoe UI" w:hAnsi="Segoe UI" w:cs="Segoe UI"/>
          <w:b/>
          <w:bCs/>
        </w:rPr>
      </w:pPr>
    </w:p>
    <w:p w14:paraId="744F7CE1" w14:textId="67981100" w:rsidR="002D63D5" w:rsidRPr="00FA3217" w:rsidRDefault="002D63D5" w:rsidP="00545220">
      <w:pPr>
        <w:tabs>
          <w:tab w:val="left" w:pos="2172"/>
        </w:tabs>
        <w:rPr>
          <w:rFonts w:ascii="Segoe UI" w:hAnsi="Segoe UI" w:cs="Segoe UI"/>
          <w:b/>
          <w:bCs/>
          <w:color w:val="0070C0"/>
        </w:rPr>
      </w:pPr>
      <w:r w:rsidRPr="00FA3217">
        <w:rPr>
          <w:rFonts w:ascii="Segoe UI" w:hAnsi="Segoe UI" w:cs="Segoe UI"/>
          <w:b/>
          <w:bCs/>
          <w:color w:val="0070C0"/>
        </w:rPr>
        <w:t xml:space="preserve"> Clear Instructions &amp; Expectations</w:t>
      </w:r>
    </w:p>
    <w:p w14:paraId="2876A872" w14:textId="77777777" w:rsidR="002D63D5" w:rsidRPr="00FA3217" w:rsidRDefault="002D63D5" w:rsidP="002D63D5">
      <w:pPr>
        <w:numPr>
          <w:ilvl w:val="0"/>
          <w:numId w:val="3"/>
        </w:numPr>
        <w:tabs>
          <w:tab w:val="left" w:pos="2172"/>
        </w:tabs>
        <w:rPr>
          <w:rFonts w:ascii="Segoe UI" w:hAnsi="Segoe UI" w:cs="Segoe UI"/>
        </w:rPr>
      </w:pPr>
      <w:r w:rsidRPr="00FA3217">
        <w:rPr>
          <w:rFonts w:ascii="Segoe UI" w:hAnsi="Segoe UI" w:cs="Segoe UI"/>
        </w:rPr>
        <w:t>Give instructions clearly and specifically, avoiding long or multi</w:t>
      </w:r>
      <w:r w:rsidRPr="00FA3217">
        <w:rPr>
          <w:rFonts w:ascii="Segoe UI" w:hAnsi="Segoe UI" w:cs="Segoe UI"/>
        </w:rPr>
        <w:noBreakHyphen/>
        <w:t>step verbal explanations.</w:t>
      </w:r>
    </w:p>
    <w:p w14:paraId="6B28D5AF" w14:textId="77777777" w:rsidR="002D63D5" w:rsidRPr="00FA3217" w:rsidRDefault="002D63D5" w:rsidP="002D63D5">
      <w:pPr>
        <w:numPr>
          <w:ilvl w:val="0"/>
          <w:numId w:val="3"/>
        </w:numPr>
        <w:tabs>
          <w:tab w:val="left" w:pos="2172"/>
        </w:tabs>
        <w:rPr>
          <w:rFonts w:ascii="Segoe UI" w:hAnsi="Segoe UI" w:cs="Segoe UI"/>
        </w:rPr>
      </w:pPr>
      <w:r w:rsidRPr="00FA3217">
        <w:rPr>
          <w:rFonts w:ascii="Segoe UI" w:hAnsi="Segoe UI" w:cs="Segoe UI"/>
        </w:rPr>
        <w:t>Write instructions down or display them visually.</w:t>
      </w:r>
    </w:p>
    <w:p w14:paraId="189A843A" w14:textId="77777777" w:rsidR="002D63D5" w:rsidRPr="00FA3217" w:rsidRDefault="002D63D5" w:rsidP="002D63D5">
      <w:pPr>
        <w:numPr>
          <w:ilvl w:val="0"/>
          <w:numId w:val="3"/>
        </w:numPr>
        <w:tabs>
          <w:tab w:val="left" w:pos="2172"/>
        </w:tabs>
        <w:rPr>
          <w:rFonts w:ascii="Segoe UI" w:hAnsi="Segoe UI" w:cs="Segoe UI"/>
        </w:rPr>
      </w:pPr>
      <w:r w:rsidRPr="00FA3217">
        <w:rPr>
          <w:rFonts w:ascii="Segoe UI" w:hAnsi="Segoe UI" w:cs="Segoe UI"/>
        </w:rPr>
        <w:t>Check understanding by asking the child to explain the task back in their own words.</w:t>
      </w:r>
    </w:p>
    <w:p w14:paraId="24889EB6" w14:textId="72EA970A" w:rsidR="002D63D5" w:rsidRPr="00FA3217" w:rsidRDefault="002D63D5" w:rsidP="00F76CF6">
      <w:pPr>
        <w:numPr>
          <w:ilvl w:val="0"/>
          <w:numId w:val="3"/>
        </w:numPr>
        <w:tabs>
          <w:tab w:val="left" w:pos="2172"/>
        </w:tabs>
        <w:rPr>
          <w:rFonts w:ascii="Segoe UI" w:hAnsi="Segoe UI" w:cs="Segoe UI"/>
        </w:rPr>
      </w:pPr>
      <w:r w:rsidRPr="00FA3217">
        <w:rPr>
          <w:rFonts w:ascii="Segoe UI" w:hAnsi="Segoe UI" w:cs="Segoe UI"/>
        </w:rPr>
        <w:t>Show a completed example of the work so the child knows what is expected.</w:t>
      </w:r>
    </w:p>
    <w:p w14:paraId="0FD90DB6" w14:textId="77777777" w:rsidR="0037359A" w:rsidRPr="00FA3217" w:rsidRDefault="0037359A" w:rsidP="0037359A">
      <w:pPr>
        <w:tabs>
          <w:tab w:val="left" w:pos="2172"/>
        </w:tabs>
        <w:rPr>
          <w:rFonts w:ascii="Segoe UI" w:hAnsi="Segoe UI" w:cs="Segoe UI"/>
        </w:rPr>
      </w:pPr>
    </w:p>
    <w:p w14:paraId="7BF54062" w14:textId="4AA5EBC0" w:rsidR="002D63D5" w:rsidRPr="00FA3217" w:rsidRDefault="002D63D5" w:rsidP="002D63D5">
      <w:pPr>
        <w:tabs>
          <w:tab w:val="left" w:pos="2172"/>
        </w:tabs>
        <w:rPr>
          <w:rFonts w:ascii="Segoe UI" w:hAnsi="Segoe UI" w:cs="Segoe UI"/>
          <w:b/>
          <w:bCs/>
          <w:color w:val="0070C0"/>
        </w:rPr>
      </w:pPr>
      <w:r w:rsidRPr="00FA3217">
        <w:rPr>
          <w:rFonts w:ascii="Segoe UI" w:hAnsi="Segoe UI" w:cs="Segoe UI"/>
          <w:b/>
          <w:bCs/>
          <w:color w:val="0070C0"/>
        </w:rPr>
        <w:t>Supporting Focus &amp; Task Completion</w:t>
      </w:r>
    </w:p>
    <w:p w14:paraId="0AB3E23F" w14:textId="77777777" w:rsidR="002D63D5" w:rsidRPr="00FA3217" w:rsidRDefault="002D63D5" w:rsidP="002D63D5">
      <w:pPr>
        <w:numPr>
          <w:ilvl w:val="0"/>
          <w:numId w:val="4"/>
        </w:numPr>
        <w:tabs>
          <w:tab w:val="left" w:pos="2172"/>
        </w:tabs>
        <w:rPr>
          <w:rFonts w:ascii="Segoe UI" w:hAnsi="Segoe UI" w:cs="Segoe UI"/>
        </w:rPr>
      </w:pPr>
      <w:r w:rsidRPr="00FA3217">
        <w:rPr>
          <w:rFonts w:ascii="Segoe UI" w:hAnsi="Segoe UI" w:cs="Segoe UI"/>
        </w:rPr>
        <w:t>Break tasks into small, manageable chunks.</w:t>
      </w:r>
    </w:p>
    <w:p w14:paraId="31FB494E" w14:textId="77777777" w:rsidR="002D63D5" w:rsidRPr="00FA3217" w:rsidRDefault="002D63D5" w:rsidP="002D63D5">
      <w:pPr>
        <w:numPr>
          <w:ilvl w:val="0"/>
          <w:numId w:val="4"/>
        </w:numPr>
        <w:tabs>
          <w:tab w:val="left" w:pos="2172"/>
        </w:tabs>
        <w:rPr>
          <w:rFonts w:ascii="Segoe UI" w:hAnsi="Segoe UI" w:cs="Segoe UI"/>
        </w:rPr>
      </w:pPr>
      <w:r w:rsidRPr="00FA3217">
        <w:rPr>
          <w:rFonts w:ascii="Segoe UI" w:hAnsi="Segoe UI" w:cs="Segoe UI"/>
        </w:rPr>
        <w:lastRenderedPageBreak/>
        <w:t>Use timers to support chunking of activities and provide a clear visual reminder to stay on task.</w:t>
      </w:r>
    </w:p>
    <w:p w14:paraId="1037F494" w14:textId="77777777" w:rsidR="002D63D5" w:rsidRPr="00FA3217" w:rsidRDefault="002D63D5" w:rsidP="002D63D5">
      <w:pPr>
        <w:numPr>
          <w:ilvl w:val="0"/>
          <w:numId w:val="4"/>
        </w:numPr>
        <w:tabs>
          <w:tab w:val="left" w:pos="2172"/>
        </w:tabs>
        <w:rPr>
          <w:rFonts w:ascii="Segoe UI" w:hAnsi="Segoe UI" w:cs="Segoe UI"/>
        </w:rPr>
      </w:pPr>
      <w:r w:rsidRPr="00FA3217">
        <w:rPr>
          <w:rFonts w:ascii="Segoe UI" w:hAnsi="Segoe UI" w:cs="Segoe UI"/>
        </w:rPr>
        <w:t xml:space="preserve">Offer choices for creative work (e.g. “You could write a story about a farm </w:t>
      </w:r>
      <w:r w:rsidRPr="00FA3217">
        <w:rPr>
          <w:rFonts w:ascii="Segoe UI" w:hAnsi="Segoe UI" w:cs="Segoe UI"/>
          <w:i/>
          <w:iCs/>
        </w:rPr>
        <w:t>or</w:t>
      </w:r>
      <w:r w:rsidRPr="00FA3217">
        <w:rPr>
          <w:rFonts w:ascii="Segoe UI" w:hAnsi="Segoe UI" w:cs="Segoe UI"/>
        </w:rPr>
        <w:t xml:space="preserve"> a house”), helping increase motivation and ownership.</w:t>
      </w:r>
    </w:p>
    <w:p w14:paraId="4DAE90EE" w14:textId="53CD5059" w:rsidR="002D63D5" w:rsidRPr="00FA3217" w:rsidRDefault="002D63D5" w:rsidP="002D63D5">
      <w:pPr>
        <w:tabs>
          <w:tab w:val="left" w:pos="2172"/>
        </w:tabs>
        <w:rPr>
          <w:rFonts w:ascii="Segoe UI" w:hAnsi="Segoe UI" w:cs="Segoe UI"/>
        </w:rPr>
      </w:pPr>
    </w:p>
    <w:p w14:paraId="3CFAD905" w14:textId="786A2D71" w:rsidR="002D63D5" w:rsidRPr="00FA3217" w:rsidRDefault="002D63D5" w:rsidP="002D63D5">
      <w:pPr>
        <w:tabs>
          <w:tab w:val="left" w:pos="2172"/>
        </w:tabs>
        <w:rPr>
          <w:rFonts w:ascii="Segoe UI" w:hAnsi="Segoe UI" w:cs="Segoe UI"/>
          <w:b/>
          <w:bCs/>
          <w:color w:val="0070C0"/>
        </w:rPr>
      </w:pPr>
      <w:r w:rsidRPr="00FA3217">
        <w:rPr>
          <w:rFonts w:ascii="Segoe UI" w:hAnsi="Segoe UI" w:cs="Segoe UI"/>
          <w:b/>
          <w:bCs/>
          <w:color w:val="0070C0"/>
        </w:rPr>
        <w:t>Movement &amp; Regulation</w:t>
      </w:r>
    </w:p>
    <w:p w14:paraId="7E64777E" w14:textId="1BD4222A" w:rsidR="002D63D5" w:rsidRPr="00FA3217" w:rsidRDefault="002D63D5" w:rsidP="002D63D5">
      <w:pPr>
        <w:numPr>
          <w:ilvl w:val="0"/>
          <w:numId w:val="5"/>
        </w:numPr>
        <w:tabs>
          <w:tab w:val="left" w:pos="2172"/>
        </w:tabs>
        <w:rPr>
          <w:rFonts w:ascii="Segoe UI" w:hAnsi="Segoe UI" w:cs="Segoe UI"/>
        </w:rPr>
      </w:pPr>
      <w:r w:rsidRPr="00FA3217">
        <w:rPr>
          <w:rFonts w:ascii="Segoe UI" w:hAnsi="Segoe UI" w:cs="Segoe UI"/>
        </w:rPr>
        <w:t>Build in opportunities to move throughout the day (e.g. short walks/movement breaks, delivering messages, classroom jobs).</w:t>
      </w:r>
    </w:p>
    <w:p w14:paraId="6F492571" w14:textId="77777777" w:rsidR="002D63D5" w:rsidRPr="00FA3217" w:rsidRDefault="002D63D5" w:rsidP="002D63D5">
      <w:pPr>
        <w:numPr>
          <w:ilvl w:val="0"/>
          <w:numId w:val="5"/>
        </w:numPr>
        <w:tabs>
          <w:tab w:val="left" w:pos="2172"/>
        </w:tabs>
        <w:rPr>
          <w:rFonts w:ascii="Segoe UI" w:hAnsi="Segoe UI" w:cs="Segoe UI"/>
        </w:rPr>
      </w:pPr>
      <w:r w:rsidRPr="00FA3217">
        <w:rPr>
          <w:rFonts w:ascii="Segoe UI" w:hAnsi="Segoe UI" w:cs="Segoe UI"/>
        </w:rPr>
        <w:t>Recognise that movement helps regulation and concentration rather than indicating disengagement.</w:t>
      </w:r>
    </w:p>
    <w:p w14:paraId="642E45E0" w14:textId="7B2BA106" w:rsidR="002D63D5" w:rsidRPr="00FA3217" w:rsidRDefault="002D63D5" w:rsidP="002D63D5">
      <w:pPr>
        <w:tabs>
          <w:tab w:val="left" w:pos="2172"/>
        </w:tabs>
        <w:rPr>
          <w:rFonts w:ascii="Segoe UI" w:hAnsi="Segoe UI" w:cs="Segoe UI"/>
        </w:rPr>
      </w:pPr>
    </w:p>
    <w:p w14:paraId="5E3B9CE2" w14:textId="08222E09" w:rsidR="002D63D5" w:rsidRPr="00FA3217" w:rsidRDefault="002D63D5" w:rsidP="002D63D5">
      <w:pPr>
        <w:tabs>
          <w:tab w:val="left" w:pos="2172"/>
        </w:tabs>
        <w:rPr>
          <w:rFonts w:ascii="Segoe UI" w:hAnsi="Segoe UI" w:cs="Segoe UI"/>
          <w:b/>
          <w:bCs/>
          <w:color w:val="0070C0"/>
        </w:rPr>
      </w:pPr>
      <w:r w:rsidRPr="00FA3217">
        <w:rPr>
          <w:rFonts w:ascii="Segoe UI" w:hAnsi="Segoe UI" w:cs="Segoe UI"/>
          <w:b/>
          <w:bCs/>
          <w:color w:val="0070C0"/>
        </w:rPr>
        <w:t>Organisation &amp; Practical Support</w:t>
      </w:r>
    </w:p>
    <w:p w14:paraId="2FFE6344" w14:textId="77777777" w:rsidR="002D63D5" w:rsidRPr="00FA3217" w:rsidRDefault="002D63D5" w:rsidP="002D63D5">
      <w:pPr>
        <w:numPr>
          <w:ilvl w:val="0"/>
          <w:numId w:val="6"/>
        </w:numPr>
        <w:tabs>
          <w:tab w:val="left" w:pos="2172"/>
        </w:tabs>
        <w:rPr>
          <w:rFonts w:ascii="Segoe UI" w:hAnsi="Segoe UI" w:cs="Segoe UI"/>
        </w:rPr>
      </w:pPr>
      <w:r w:rsidRPr="00FA3217">
        <w:rPr>
          <w:rFonts w:ascii="Segoe UI" w:hAnsi="Segoe UI" w:cs="Segoe UI"/>
        </w:rPr>
        <w:t>Support organisation by having clear, consistent places for stationery, books, and belongings.</w:t>
      </w:r>
    </w:p>
    <w:p w14:paraId="39AF3915" w14:textId="75F23499" w:rsidR="002D63D5" w:rsidRPr="00FA3217" w:rsidRDefault="002D63D5" w:rsidP="002D63D5">
      <w:pPr>
        <w:numPr>
          <w:ilvl w:val="0"/>
          <w:numId w:val="6"/>
        </w:numPr>
        <w:tabs>
          <w:tab w:val="left" w:pos="2172"/>
        </w:tabs>
        <w:rPr>
          <w:rFonts w:ascii="Segoe UI" w:hAnsi="Segoe UI" w:cs="Segoe UI"/>
        </w:rPr>
      </w:pPr>
      <w:r w:rsidRPr="00FA3217">
        <w:rPr>
          <w:rFonts w:ascii="Segoe UI" w:hAnsi="Segoe UI" w:cs="Segoe UI"/>
        </w:rPr>
        <w:t>Prompt and guide the young person with organising materials when needed, rather than expecting independence immediately.</w:t>
      </w:r>
    </w:p>
    <w:p w14:paraId="0034C8F7" w14:textId="77777777" w:rsidR="002D63D5" w:rsidRPr="00FA3217" w:rsidRDefault="002D63D5" w:rsidP="002D63D5">
      <w:pPr>
        <w:tabs>
          <w:tab w:val="left" w:pos="2172"/>
        </w:tabs>
        <w:ind w:left="360"/>
        <w:rPr>
          <w:rFonts w:ascii="Segoe UI" w:hAnsi="Segoe UI" w:cs="Segoe UI"/>
        </w:rPr>
      </w:pPr>
    </w:p>
    <w:p w14:paraId="122DA57C" w14:textId="375A4EAC" w:rsidR="002D63D5" w:rsidRPr="00FA3217" w:rsidRDefault="002D63D5" w:rsidP="002D63D5">
      <w:pPr>
        <w:tabs>
          <w:tab w:val="left" w:pos="2172"/>
        </w:tabs>
        <w:rPr>
          <w:rFonts w:ascii="Segoe UI" w:hAnsi="Segoe UI" w:cs="Segoe UI"/>
          <w:b/>
          <w:bCs/>
          <w:color w:val="0070C0"/>
        </w:rPr>
      </w:pPr>
      <w:r w:rsidRPr="00FA3217">
        <w:rPr>
          <w:rFonts w:ascii="Segoe UI" w:hAnsi="Segoe UI" w:cs="Segoe UI"/>
          <w:b/>
          <w:bCs/>
          <w:color w:val="0070C0"/>
        </w:rPr>
        <w:t>Encouragement &amp; Strengths</w:t>
      </w:r>
    </w:p>
    <w:p w14:paraId="7C324B21" w14:textId="77777777" w:rsidR="002D63D5" w:rsidRPr="00FA3217" w:rsidRDefault="002D63D5" w:rsidP="002D63D5">
      <w:pPr>
        <w:numPr>
          <w:ilvl w:val="0"/>
          <w:numId w:val="7"/>
        </w:numPr>
        <w:tabs>
          <w:tab w:val="left" w:pos="2172"/>
        </w:tabs>
        <w:rPr>
          <w:rFonts w:ascii="Segoe UI" w:hAnsi="Segoe UI" w:cs="Segoe UI"/>
        </w:rPr>
      </w:pPr>
      <w:r w:rsidRPr="00FA3217">
        <w:rPr>
          <w:rFonts w:ascii="Segoe UI" w:hAnsi="Segoe UI" w:cs="Segoe UI"/>
        </w:rPr>
        <w:t>Offer specific, positive praise every lesson, highlighting what the child has done well (e.g. effort, focus, kindness).</w:t>
      </w:r>
    </w:p>
    <w:p w14:paraId="30791CF6" w14:textId="77777777" w:rsidR="002D63D5" w:rsidRPr="00FA3217" w:rsidRDefault="002D63D5" w:rsidP="002D63D5">
      <w:pPr>
        <w:numPr>
          <w:ilvl w:val="0"/>
          <w:numId w:val="7"/>
        </w:numPr>
        <w:tabs>
          <w:tab w:val="left" w:pos="2172"/>
        </w:tabs>
        <w:rPr>
          <w:rFonts w:ascii="Segoe UI" w:hAnsi="Segoe UI" w:cs="Segoe UI"/>
        </w:rPr>
      </w:pPr>
      <w:r w:rsidRPr="00FA3217">
        <w:rPr>
          <w:rFonts w:ascii="Segoe UI" w:hAnsi="Segoe UI" w:cs="Segoe UI"/>
        </w:rPr>
        <w:t>Celebrate progress, not just outcomes.</w:t>
      </w:r>
    </w:p>
    <w:p w14:paraId="417FAC27" w14:textId="302E7BA9" w:rsidR="002D63D5" w:rsidRPr="00FA3217" w:rsidRDefault="0037359A" w:rsidP="002D63D5">
      <w:pPr>
        <w:tabs>
          <w:tab w:val="left" w:pos="2172"/>
        </w:tabs>
        <w:rPr>
          <w:rFonts w:ascii="Segoe UI" w:hAnsi="Segoe UI" w:cs="Segoe UI"/>
        </w:rPr>
      </w:pPr>
      <w:r w:rsidRPr="00FA3217">
        <w:rPr>
          <w:rFonts w:ascii="Segoe UI" w:hAnsi="Segoe UI" w:cs="Segoe UI"/>
        </w:rPr>
        <w:t xml:space="preserve">  </w:t>
      </w:r>
    </w:p>
    <w:p w14:paraId="0CDB9C61" w14:textId="77777777" w:rsidR="0037359A" w:rsidRPr="00FA3217" w:rsidRDefault="0037359A" w:rsidP="002D63D5">
      <w:pPr>
        <w:tabs>
          <w:tab w:val="left" w:pos="2172"/>
        </w:tabs>
        <w:rPr>
          <w:rFonts w:ascii="Segoe UI" w:hAnsi="Segoe UI" w:cs="Segoe UI"/>
        </w:rPr>
      </w:pPr>
    </w:p>
    <w:p w14:paraId="1C104E59" w14:textId="26C7A9CD" w:rsidR="0037359A" w:rsidRPr="00FA3217" w:rsidRDefault="0037359A" w:rsidP="002D63D5">
      <w:pPr>
        <w:tabs>
          <w:tab w:val="left" w:pos="2172"/>
        </w:tabs>
        <w:rPr>
          <w:rFonts w:ascii="Segoe UI" w:hAnsi="Segoe UI" w:cs="Segoe UI"/>
        </w:rPr>
      </w:pPr>
      <w:r w:rsidRPr="00FA3217">
        <w:rPr>
          <w:rFonts w:ascii="Segoe UI" w:hAnsi="Segoe UI" w:cs="Segoe UI"/>
        </w:rPr>
        <w:t xml:space="preserve">  </w:t>
      </w:r>
      <w:r w:rsidRPr="00FA3217">
        <w:rPr>
          <w:rFonts w:ascii="Segoe UI" w:hAnsi="Segoe UI" w:cs="Segoe UI"/>
          <w:i/>
          <w:iCs/>
          <w:lang w:val="en-US"/>
        </w:rPr>
        <w:t>Buckinghamshire CAMHS ADHD Clinic</w:t>
      </w:r>
    </w:p>
    <w:sectPr w:rsidR="0037359A" w:rsidRPr="00FA3217" w:rsidSect="0037359A">
      <w:headerReference w:type="default" r:id="rId10"/>
      <w:pgSz w:w="11906" w:h="16838"/>
      <w:pgMar w:top="1440" w:right="1440" w:bottom="1440" w:left="1440" w:header="0" w:footer="708" w:gutter="0"/>
      <w:pgBorders w:offsetFrom="page">
        <w:top w:val="thinThickSmallGap" w:sz="24" w:space="24" w:color="156082" w:themeColor="accent1"/>
        <w:left w:val="thinThickSmallGap" w:sz="24" w:space="24" w:color="156082" w:themeColor="accent1"/>
        <w:bottom w:val="thickThinSmallGap" w:sz="24" w:space="24" w:color="156082" w:themeColor="accent1"/>
        <w:right w:val="thickThinSmallGap" w:sz="24" w:space="24" w:color="156082" w:themeColor="accent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6FFD4" w14:textId="77777777" w:rsidR="00C75DD4" w:rsidRDefault="00C75DD4" w:rsidP="009175C0">
      <w:pPr>
        <w:spacing w:after="0" w:line="240" w:lineRule="auto"/>
      </w:pPr>
      <w:r>
        <w:separator/>
      </w:r>
    </w:p>
  </w:endnote>
  <w:endnote w:type="continuationSeparator" w:id="0">
    <w:p w14:paraId="5C6D6EC9" w14:textId="77777777" w:rsidR="00C75DD4" w:rsidRDefault="00C75DD4" w:rsidP="009175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C384D" w14:textId="77777777" w:rsidR="00C75DD4" w:rsidRDefault="00C75DD4" w:rsidP="009175C0">
      <w:pPr>
        <w:spacing w:after="0" w:line="240" w:lineRule="auto"/>
      </w:pPr>
      <w:r>
        <w:separator/>
      </w:r>
    </w:p>
  </w:footnote>
  <w:footnote w:type="continuationSeparator" w:id="0">
    <w:p w14:paraId="014171FC" w14:textId="77777777" w:rsidR="00C75DD4" w:rsidRDefault="00C75DD4" w:rsidP="009175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971C9" w14:textId="1B2BAE1C" w:rsidR="00403CEE" w:rsidRDefault="00403CEE">
    <w:pPr>
      <w:pStyle w:val="Header"/>
    </w:pPr>
  </w:p>
  <w:p w14:paraId="21EB5983" w14:textId="75C3386B" w:rsidR="00403CEE" w:rsidRDefault="00403CEE" w:rsidP="00403CEE">
    <w:pPr>
      <w:pStyle w:val="Header"/>
      <w:jc w:val="right"/>
    </w:pPr>
    <w:r w:rsidRPr="00403CEE">
      <w:rPr>
        <w:noProof/>
      </w:rPr>
      <w:drawing>
        <wp:anchor distT="0" distB="0" distL="114300" distR="114300" simplePos="0" relativeHeight="251659264" behindDoc="0" locked="0" layoutInCell="1" allowOverlap="1" wp14:anchorId="357FB6D1" wp14:editId="04821B48">
          <wp:simplePos x="0" y="0"/>
          <wp:positionH relativeFrom="column">
            <wp:posOffset>4930140</wp:posOffset>
          </wp:positionH>
          <wp:positionV relativeFrom="paragraph">
            <wp:posOffset>225425</wp:posOffset>
          </wp:positionV>
          <wp:extent cx="1298575" cy="655320"/>
          <wp:effectExtent l="0" t="0" r="0" b="0"/>
          <wp:wrapSquare wrapText="bothSides"/>
          <wp:docPr id="1285290411" name="Picture 1" descr="Oxford Helath NHS Trus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5290411" name="Picture 1" descr="Oxford Helath NHS Trust logo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8575" cy="65532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A0BC5"/>
    <w:multiLevelType w:val="hybridMultilevel"/>
    <w:tmpl w:val="3162F67A"/>
    <w:lvl w:ilvl="0" w:tplc="60C86FD8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FA3611"/>
    <w:multiLevelType w:val="multilevel"/>
    <w:tmpl w:val="DA28C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166F51"/>
    <w:multiLevelType w:val="multilevel"/>
    <w:tmpl w:val="98D46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BA07DC"/>
    <w:multiLevelType w:val="multilevel"/>
    <w:tmpl w:val="57A60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3176198"/>
    <w:multiLevelType w:val="multilevel"/>
    <w:tmpl w:val="936AD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244FAB"/>
    <w:multiLevelType w:val="multilevel"/>
    <w:tmpl w:val="3D5C5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B250B1"/>
    <w:multiLevelType w:val="multilevel"/>
    <w:tmpl w:val="9B906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4502031">
    <w:abstractNumId w:val="0"/>
  </w:num>
  <w:num w:numId="2" w16cid:durableId="7371235">
    <w:abstractNumId w:val="1"/>
  </w:num>
  <w:num w:numId="3" w16cid:durableId="881676195">
    <w:abstractNumId w:val="3"/>
  </w:num>
  <w:num w:numId="4" w16cid:durableId="814032729">
    <w:abstractNumId w:val="6"/>
  </w:num>
  <w:num w:numId="5" w16cid:durableId="1146240572">
    <w:abstractNumId w:val="2"/>
  </w:num>
  <w:num w:numId="6" w16cid:durableId="1469124964">
    <w:abstractNumId w:val="5"/>
  </w:num>
  <w:num w:numId="7" w16cid:durableId="1234993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0A1"/>
    <w:rsid w:val="000B13E1"/>
    <w:rsid w:val="000D6060"/>
    <w:rsid w:val="001E70ED"/>
    <w:rsid w:val="002D63D5"/>
    <w:rsid w:val="0037359A"/>
    <w:rsid w:val="00403CEE"/>
    <w:rsid w:val="004067CE"/>
    <w:rsid w:val="004776AF"/>
    <w:rsid w:val="00545220"/>
    <w:rsid w:val="005713F4"/>
    <w:rsid w:val="00580EBA"/>
    <w:rsid w:val="005C2FBC"/>
    <w:rsid w:val="00677359"/>
    <w:rsid w:val="007770A1"/>
    <w:rsid w:val="00914661"/>
    <w:rsid w:val="009175C0"/>
    <w:rsid w:val="00934B9F"/>
    <w:rsid w:val="00A46AC7"/>
    <w:rsid w:val="00A7432B"/>
    <w:rsid w:val="00B271E0"/>
    <w:rsid w:val="00BF797D"/>
    <w:rsid w:val="00C0344A"/>
    <w:rsid w:val="00C75DD4"/>
    <w:rsid w:val="00E951FD"/>
    <w:rsid w:val="00EE6EFA"/>
    <w:rsid w:val="00F76CF6"/>
    <w:rsid w:val="00F8180F"/>
    <w:rsid w:val="00FA3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36CE0"/>
  <w15:chartTrackingRefBased/>
  <w15:docId w15:val="{6154B3E3-76F9-4B8B-B88B-09D2DAFCB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70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70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70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70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70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70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70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70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70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70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70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70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70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70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70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70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70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70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70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70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70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70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70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70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70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70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70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70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70A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175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175C0"/>
  </w:style>
  <w:style w:type="paragraph" w:styleId="Footer">
    <w:name w:val="footer"/>
    <w:basedOn w:val="Normal"/>
    <w:link w:val="FooterChar"/>
    <w:uiPriority w:val="99"/>
    <w:unhideWhenUsed/>
    <w:rsid w:val="009175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75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A072D2DD11FC43A0228C21BDAB7246" ma:contentTypeVersion="3" ma:contentTypeDescription="Create a new document." ma:contentTypeScope="" ma:versionID="7065d31946d8c2d8a82d8cd3e205ee46">
  <xsd:schema xmlns:xsd="http://www.w3.org/2001/XMLSchema" xmlns:xs="http://www.w3.org/2001/XMLSchema" xmlns:p="http://schemas.microsoft.com/office/2006/metadata/properties" xmlns:ns2="4bb2309b-0549-4f02-b361-355337d467be" targetNamespace="http://schemas.microsoft.com/office/2006/metadata/properties" ma:root="true" ma:fieldsID="ad18e09a9acba4b6f0abcb8aecaa70f6" ns2:_="">
    <xsd:import namespace="4bb2309b-0549-4f02-b361-355337d467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b2309b-0549-4f02-b361-355337d467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F8E1F15-416D-4E26-A910-3498872C0F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B76B2D2-DB47-4F1E-9797-261D245942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3F92274-7E7F-45B1-A2B4-5AC405E355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b2309b-0549-4f02-b361-355337d467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Melhuish Victoria (RNU) Oxford Health</dc:creator>
  <cp:keywords/>
  <dc:description/>
  <cp:lastModifiedBy>Harris Adam (RNU) Oxford Health</cp:lastModifiedBy>
  <cp:revision>4</cp:revision>
  <dcterms:created xsi:type="dcterms:W3CDTF">2026-06-30T10:46:00Z</dcterms:created>
  <dcterms:modified xsi:type="dcterms:W3CDTF">2026-07-01T10:21:00Z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0x01010054A072D2DD11FC43A0228C21BDAB7246</vt:lpwstr>
  </property>
</Properties>
</file>