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74C7" w14:textId="16C6006E" w:rsidR="00EC42D5" w:rsidRPr="00C8246A" w:rsidRDefault="004259DB">
      <w:pPr>
        <w:rPr>
          <w:rFonts w:ascii="Segoe UI" w:hAnsi="Segoe UI" w:cs="Segoe UI"/>
        </w:rPr>
      </w:pPr>
      <w:hyperlink r:id="rId7" w:history="1">
        <w:r w:rsidR="00B54901" w:rsidRPr="004259DB">
          <w:rPr>
            <w:rStyle w:val="Hyperlink"/>
            <w:rFonts w:ascii="Segoe UI" w:hAnsi="Segoe UI" w:cs="Segoe UI"/>
            <w:noProof/>
          </w:rPr>
          <w:drawing>
            <wp:anchor distT="0" distB="0" distL="114300" distR="114300" simplePos="0" relativeHeight="251658240" behindDoc="1" locked="0" layoutInCell="1" allowOverlap="1" wp14:anchorId="0CE3273A" wp14:editId="318AAE69">
              <wp:simplePos x="0" y="0"/>
              <wp:positionH relativeFrom="column">
                <wp:posOffset>8445500</wp:posOffset>
              </wp:positionH>
              <wp:positionV relativeFrom="paragraph">
                <wp:posOffset>0</wp:posOffset>
              </wp:positionV>
              <wp:extent cx="1092200" cy="537845"/>
              <wp:effectExtent l="0" t="0" r="0" b="0"/>
              <wp:wrapTight wrapText="bothSides">
                <wp:wrapPolygon edited="0">
                  <wp:start x="9419" y="0"/>
                  <wp:lineTo x="0" y="11476"/>
                  <wp:lineTo x="0" y="20656"/>
                  <wp:lineTo x="21098" y="20656"/>
                  <wp:lineTo x="21098" y="0"/>
                  <wp:lineTo x="941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200" cy="537845"/>
                      </a:xfrm>
                      <a:prstGeom prst="rect">
                        <a:avLst/>
                      </a:prstGeom>
                    </pic:spPr>
                  </pic:pic>
                </a:graphicData>
              </a:graphic>
              <wp14:sizeRelH relativeFrom="margin">
                <wp14:pctWidth>0</wp14:pctWidth>
              </wp14:sizeRelH>
              <wp14:sizeRelV relativeFrom="margin">
                <wp14:pctHeight>0</wp14:pctHeight>
              </wp14:sizeRelV>
            </wp:anchor>
          </w:drawing>
        </w:r>
        <w:r w:rsidR="009261F7" w:rsidRPr="004259DB">
          <w:rPr>
            <w:rStyle w:val="Hyperlink"/>
            <w:rFonts w:ascii="Segoe UI" w:hAnsi="Segoe UI" w:cs="Segoe UI"/>
            <w:noProof/>
          </w:rPr>
          <w:drawing>
            <wp:inline distT="0" distB="0" distL="0" distR="0" wp14:anchorId="62A31705" wp14:editId="073A0EDF">
              <wp:extent cx="990600" cy="69279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576" cy="702565"/>
                      </a:xfrm>
                      <a:prstGeom prst="rect">
                        <a:avLst/>
                      </a:prstGeom>
                    </pic:spPr>
                  </pic:pic>
                </a:graphicData>
              </a:graphic>
            </wp:inline>
          </w:drawing>
        </w:r>
        <w:r w:rsidR="00600B11" w:rsidRPr="004259DB">
          <w:rPr>
            <w:rStyle w:val="Hyperlink"/>
            <w:rFonts w:ascii="Segoe UI" w:hAnsi="Segoe UI" w:cs="Segoe UI"/>
            <w:noProof/>
          </w:rPr>
          <w:t xml:space="preserve">                                                                                                                                                                                                               </w:t>
        </w:r>
      </w:hyperlink>
      <w:r w:rsidR="00600B11" w:rsidRPr="00C8246A">
        <w:rPr>
          <w:rFonts w:ascii="Segoe UI" w:hAnsi="Segoe UI" w:cs="Segoe UI"/>
          <w:noProof/>
        </w:rPr>
        <w:t xml:space="preserve"> </w:t>
      </w:r>
    </w:p>
    <w:p w14:paraId="6EDC29B2" w14:textId="67D8C997" w:rsidR="000364A4" w:rsidRPr="00047907" w:rsidRDefault="00C77B57" w:rsidP="00355AC0">
      <w:pPr>
        <w:pStyle w:val="NoSpacing"/>
        <w:jc w:val="center"/>
        <w:rPr>
          <w:rFonts w:ascii="Segoe UI" w:hAnsi="Segoe UI" w:cs="Segoe UI"/>
          <w:b/>
          <w:bCs/>
          <w:sz w:val="24"/>
          <w:szCs w:val="24"/>
        </w:rPr>
      </w:pPr>
      <w:r w:rsidRPr="00047907">
        <w:rPr>
          <w:rFonts w:ascii="Segoe UI" w:hAnsi="Segoe UI" w:cs="Segoe UI"/>
          <w:b/>
          <w:bCs/>
          <w:sz w:val="24"/>
          <w:szCs w:val="24"/>
        </w:rPr>
        <w:t xml:space="preserve">Wellbeing Week for our carers, </w:t>
      </w:r>
      <w:r w:rsidR="0049150C" w:rsidRPr="00047907">
        <w:rPr>
          <w:rFonts w:ascii="Segoe UI" w:hAnsi="Segoe UI" w:cs="Segoe UI"/>
          <w:b/>
          <w:bCs/>
          <w:sz w:val="24"/>
          <w:szCs w:val="24"/>
        </w:rPr>
        <w:t>family</w:t>
      </w:r>
      <w:r w:rsidRPr="00047907">
        <w:rPr>
          <w:rFonts w:ascii="Segoe UI" w:hAnsi="Segoe UI" w:cs="Segoe UI"/>
          <w:b/>
          <w:bCs/>
          <w:sz w:val="24"/>
          <w:szCs w:val="24"/>
        </w:rPr>
        <w:t xml:space="preserve"> and friends</w:t>
      </w:r>
    </w:p>
    <w:p w14:paraId="7FB4F878" w14:textId="64BCBC16" w:rsidR="00C77B57" w:rsidRPr="00047907" w:rsidRDefault="00C77B57" w:rsidP="00355AC0">
      <w:pPr>
        <w:pStyle w:val="NoSpacing"/>
        <w:jc w:val="center"/>
        <w:rPr>
          <w:rFonts w:ascii="Segoe UI" w:hAnsi="Segoe UI" w:cs="Segoe UI"/>
          <w:b/>
          <w:bCs/>
          <w:sz w:val="24"/>
          <w:szCs w:val="24"/>
        </w:rPr>
      </w:pPr>
      <w:r w:rsidRPr="00047907">
        <w:rPr>
          <w:rFonts w:ascii="Segoe UI" w:hAnsi="Segoe UI" w:cs="Segoe UI"/>
          <w:b/>
          <w:bCs/>
          <w:sz w:val="24"/>
          <w:szCs w:val="24"/>
        </w:rPr>
        <w:t xml:space="preserve">Monday </w:t>
      </w:r>
      <w:r w:rsidR="006B6C4D">
        <w:rPr>
          <w:rFonts w:ascii="Segoe UI" w:hAnsi="Segoe UI" w:cs="Segoe UI"/>
          <w:b/>
          <w:bCs/>
          <w:sz w:val="24"/>
          <w:szCs w:val="24"/>
        </w:rPr>
        <w:t>5</w:t>
      </w:r>
      <w:r w:rsidRPr="00047907">
        <w:rPr>
          <w:rFonts w:ascii="Segoe UI" w:hAnsi="Segoe UI" w:cs="Segoe UI"/>
          <w:b/>
          <w:bCs/>
          <w:sz w:val="24"/>
          <w:szCs w:val="24"/>
          <w:vertAlign w:val="superscript"/>
        </w:rPr>
        <w:t>th</w:t>
      </w:r>
      <w:r w:rsidRPr="00047907">
        <w:rPr>
          <w:rFonts w:ascii="Segoe UI" w:hAnsi="Segoe UI" w:cs="Segoe UI"/>
          <w:b/>
          <w:bCs/>
          <w:sz w:val="24"/>
          <w:szCs w:val="24"/>
        </w:rPr>
        <w:t xml:space="preserve"> June to </w:t>
      </w:r>
      <w:r w:rsidR="00685795">
        <w:rPr>
          <w:rFonts w:ascii="Segoe UI" w:hAnsi="Segoe UI" w:cs="Segoe UI"/>
          <w:b/>
          <w:bCs/>
          <w:sz w:val="24"/>
          <w:szCs w:val="24"/>
        </w:rPr>
        <w:t>Thursday 8</w:t>
      </w:r>
      <w:r w:rsidRPr="00047907">
        <w:rPr>
          <w:rFonts w:ascii="Segoe UI" w:hAnsi="Segoe UI" w:cs="Segoe UI"/>
          <w:b/>
          <w:bCs/>
          <w:sz w:val="24"/>
          <w:szCs w:val="24"/>
          <w:vertAlign w:val="superscript"/>
        </w:rPr>
        <w:t>th</w:t>
      </w:r>
      <w:r w:rsidRPr="00047907">
        <w:rPr>
          <w:rFonts w:ascii="Segoe UI" w:hAnsi="Segoe UI" w:cs="Segoe UI"/>
          <w:b/>
          <w:bCs/>
          <w:sz w:val="24"/>
          <w:szCs w:val="24"/>
        </w:rPr>
        <w:t xml:space="preserve"> June</w:t>
      </w:r>
      <w:r w:rsidR="001B6B38" w:rsidRPr="00047907">
        <w:rPr>
          <w:rFonts w:ascii="Segoe UI" w:hAnsi="Segoe UI" w:cs="Segoe UI"/>
          <w:b/>
          <w:bCs/>
          <w:sz w:val="24"/>
          <w:szCs w:val="24"/>
        </w:rPr>
        <w:t xml:space="preserve"> 202</w:t>
      </w:r>
      <w:r w:rsidR="006B6C4D">
        <w:rPr>
          <w:rFonts w:ascii="Segoe UI" w:hAnsi="Segoe UI" w:cs="Segoe UI"/>
          <w:b/>
          <w:bCs/>
          <w:sz w:val="24"/>
          <w:szCs w:val="24"/>
        </w:rPr>
        <w:t>3</w:t>
      </w:r>
    </w:p>
    <w:p w14:paraId="7B208B6C" w14:textId="75DC4F28" w:rsidR="008811E8" w:rsidRPr="00C8246A" w:rsidRDefault="005D54BE" w:rsidP="00355AC0">
      <w:pPr>
        <w:pStyle w:val="NoSpacing"/>
        <w:rPr>
          <w:rFonts w:ascii="Segoe UI" w:hAnsi="Segoe UI" w:cs="Segoe UI"/>
        </w:rPr>
      </w:pPr>
      <w:r w:rsidRPr="00C8246A">
        <w:rPr>
          <w:rFonts w:ascii="Segoe UI" w:hAnsi="Segoe UI" w:cs="Segoe UI"/>
        </w:rPr>
        <w:t xml:space="preserve">At Oxford Health we </w:t>
      </w:r>
      <w:r w:rsidR="00A22619" w:rsidRPr="00C8246A">
        <w:rPr>
          <w:rFonts w:ascii="Segoe UI" w:hAnsi="Segoe UI" w:cs="Segoe UI"/>
        </w:rPr>
        <w:t xml:space="preserve">recognise and value </w:t>
      </w:r>
      <w:r w:rsidRPr="00C8246A">
        <w:rPr>
          <w:rFonts w:ascii="Segoe UI" w:hAnsi="Segoe UI" w:cs="Segoe UI"/>
        </w:rPr>
        <w:t>the carers, family and friends of our patients</w:t>
      </w:r>
      <w:r w:rsidR="00B57C58" w:rsidRPr="00C8246A">
        <w:rPr>
          <w:rFonts w:ascii="Segoe UI" w:hAnsi="Segoe UI" w:cs="Segoe UI"/>
        </w:rPr>
        <w:t xml:space="preserve"> and during this year</w:t>
      </w:r>
      <w:r w:rsidR="00016EB1" w:rsidRPr="00C8246A">
        <w:rPr>
          <w:rFonts w:ascii="Segoe UI" w:hAnsi="Segoe UI" w:cs="Segoe UI"/>
        </w:rPr>
        <w:t>’</w:t>
      </w:r>
      <w:r w:rsidR="00B57C58" w:rsidRPr="00C8246A">
        <w:rPr>
          <w:rFonts w:ascii="Segoe UI" w:hAnsi="Segoe UI" w:cs="Segoe UI"/>
        </w:rPr>
        <w:t xml:space="preserve">s annual carers week we want to give something back for </w:t>
      </w:r>
      <w:r w:rsidR="0049150C" w:rsidRPr="00C8246A">
        <w:rPr>
          <w:rFonts w:ascii="Segoe UI" w:hAnsi="Segoe UI" w:cs="Segoe UI"/>
        </w:rPr>
        <w:t>all</w:t>
      </w:r>
      <w:r w:rsidR="00B57C58" w:rsidRPr="00C8246A">
        <w:rPr>
          <w:rFonts w:ascii="Segoe UI" w:hAnsi="Segoe UI" w:cs="Segoe UI"/>
        </w:rPr>
        <w:t xml:space="preserve"> the hard work you do all year round</w:t>
      </w:r>
      <w:r w:rsidR="00A22619" w:rsidRPr="00C8246A">
        <w:rPr>
          <w:rFonts w:ascii="Segoe UI" w:hAnsi="Segoe UI" w:cs="Segoe UI"/>
        </w:rPr>
        <w:t xml:space="preserve">. We encourage you to </w:t>
      </w:r>
      <w:r w:rsidR="00B57C58" w:rsidRPr="00C8246A">
        <w:rPr>
          <w:rFonts w:ascii="Segoe UI" w:hAnsi="Segoe UI" w:cs="Segoe UI"/>
        </w:rPr>
        <w:t>t</w:t>
      </w:r>
      <w:r w:rsidR="00CD3F7B" w:rsidRPr="00C8246A">
        <w:rPr>
          <w:rFonts w:ascii="Segoe UI" w:hAnsi="Segoe UI" w:cs="Segoe UI"/>
        </w:rPr>
        <w:t>ake some time out for you</w:t>
      </w:r>
      <w:r w:rsidR="00C8246A">
        <w:rPr>
          <w:rFonts w:ascii="Segoe UI" w:hAnsi="Segoe UI" w:cs="Segoe UI"/>
        </w:rPr>
        <w:t>rself</w:t>
      </w:r>
      <w:r w:rsidR="00211337" w:rsidRPr="00C8246A">
        <w:rPr>
          <w:rFonts w:ascii="Segoe UI" w:hAnsi="Segoe UI" w:cs="Segoe UI"/>
        </w:rPr>
        <w:t xml:space="preserve"> and </w:t>
      </w:r>
      <w:r w:rsidR="0002390F" w:rsidRPr="00C8246A">
        <w:rPr>
          <w:rFonts w:ascii="Segoe UI" w:hAnsi="Segoe UI" w:cs="Segoe UI"/>
        </w:rPr>
        <w:t>to remember that your wellbeing is just as important as the person you care for</w:t>
      </w:r>
      <w:r w:rsidR="00211337" w:rsidRPr="00C8246A">
        <w:rPr>
          <w:rFonts w:ascii="Segoe UI" w:hAnsi="Segoe UI" w:cs="Segoe UI"/>
        </w:rPr>
        <w:t xml:space="preserve">. </w:t>
      </w:r>
      <w:r w:rsidR="0047048D" w:rsidRPr="00C8246A">
        <w:rPr>
          <w:rFonts w:ascii="Segoe UI" w:hAnsi="Segoe UI" w:cs="Segoe UI"/>
        </w:rPr>
        <w:t xml:space="preserve">We have a programme of </w:t>
      </w:r>
      <w:r w:rsidR="007A357C">
        <w:rPr>
          <w:rFonts w:ascii="Segoe UI" w:hAnsi="Segoe UI" w:cs="Segoe UI"/>
        </w:rPr>
        <w:t xml:space="preserve">FREE </w:t>
      </w:r>
      <w:r w:rsidR="0047048D" w:rsidRPr="00C8246A">
        <w:rPr>
          <w:rFonts w:ascii="Segoe UI" w:hAnsi="Segoe UI" w:cs="Segoe UI"/>
        </w:rPr>
        <w:t xml:space="preserve">wellbeing related activities </w:t>
      </w:r>
      <w:r w:rsidR="0048290A" w:rsidRPr="00C8246A">
        <w:rPr>
          <w:rFonts w:ascii="Segoe UI" w:hAnsi="Segoe UI" w:cs="Segoe UI"/>
        </w:rPr>
        <w:t xml:space="preserve">and carers of all ages are welcome. All activities </w:t>
      </w:r>
      <w:r w:rsidR="00661217" w:rsidRPr="00C8246A">
        <w:rPr>
          <w:rFonts w:ascii="Segoe UI" w:hAnsi="Segoe UI" w:cs="Segoe UI"/>
        </w:rPr>
        <w:t>will be held</w:t>
      </w:r>
      <w:r w:rsidR="00DE61D1" w:rsidRPr="00C8246A">
        <w:rPr>
          <w:rFonts w:ascii="Segoe UI" w:hAnsi="Segoe UI" w:cs="Segoe UI"/>
        </w:rPr>
        <w:t xml:space="preserve"> virtually (</w:t>
      </w:r>
      <w:r w:rsidR="00661217" w:rsidRPr="00C8246A">
        <w:rPr>
          <w:rFonts w:ascii="Segoe UI" w:hAnsi="Segoe UI" w:cs="Segoe UI"/>
        </w:rPr>
        <w:t>via Microsoft Teams</w:t>
      </w:r>
      <w:r w:rsidR="000118F9">
        <w:rPr>
          <w:rFonts w:ascii="Segoe UI" w:hAnsi="Segoe UI" w:cs="Segoe UI"/>
        </w:rPr>
        <w:t>/Zoom</w:t>
      </w:r>
      <w:r w:rsidR="00661217" w:rsidRPr="00C8246A">
        <w:rPr>
          <w:rFonts w:ascii="Segoe UI" w:hAnsi="Segoe UI" w:cs="Segoe UI"/>
        </w:rPr>
        <w:t xml:space="preserve">) </w:t>
      </w:r>
      <w:r w:rsidR="00DE61D1" w:rsidRPr="00C8246A">
        <w:rPr>
          <w:rFonts w:ascii="Segoe UI" w:hAnsi="Segoe UI" w:cs="Segoe UI"/>
        </w:rPr>
        <w:t>and</w:t>
      </w:r>
      <w:r w:rsidR="008A61E2" w:rsidRPr="00C8246A">
        <w:rPr>
          <w:rFonts w:ascii="Segoe UI" w:hAnsi="Segoe UI" w:cs="Segoe UI"/>
        </w:rPr>
        <w:t xml:space="preserve"> you will have to book</w:t>
      </w:r>
      <w:r w:rsidR="00661217" w:rsidRPr="00C8246A">
        <w:rPr>
          <w:rFonts w:ascii="Segoe UI" w:hAnsi="Segoe UI" w:cs="Segoe UI"/>
        </w:rPr>
        <w:t xml:space="preserve"> your place</w:t>
      </w:r>
      <w:r w:rsidR="00E75EDC" w:rsidRPr="00C8246A">
        <w:rPr>
          <w:rFonts w:ascii="Segoe UI" w:hAnsi="Segoe UI" w:cs="Segoe UI"/>
        </w:rPr>
        <w:t>.</w:t>
      </w:r>
    </w:p>
    <w:p w14:paraId="0DC5D70D" w14:textId="77777777" w:rsidR="00355AC0" w:rsidRPr="00C8246A" w:rsidRDefault="00355AC0" w:rsidP="00E94D58">
      <w:pPr>
        <w:pStyle w:val="NoSpacing"/>
        <w:rPr>
          <w:rFonts w:ascii="Segoe UI" w:hAnsi="Segoe UI" w:cs="Segoe UI"/>
        </w:rPr>
      </w:pPr>
    </w:p>
    <w:p w14:paraId="41FA85BE" w14:textId="2A85C90D" w:rsidR="00E94D58" w:rsidRPr="00C330C5" w:rsidRDefault="00941408" w:rsidP="00EC5276">
      <w:pPr>
        <w:pStyle w:val="NoSpacing"/>
        <w:rPr>
          <w:rFonts w:ascii="Segoe UI" w:eastAsia="Times New Roman" w:hAnsi="Segoe UI" w:cs="Segoe UI"/>
        </w:rPr>
      </w:pPr>
      <w:r>
        <w:rPr>
          <w:rFonts w:ascii="Segoe UI" w:hAnsi="Segoe UI" w:cs="Segoe UI"/>
        </w:rPr>
        <w:t>I</w:t>
      </w:r>
      <w:r w:rsidR="00E75EDC" w:rsidRPr="00C8246A">
        <w:rPr>
          <w:rFonts w:ascii="Segoe UI" w:hAnsi="Segoe UI" w:cs="Segoe UI"/>
        </w:rPr>
        <w:t>f you would like to book onto an activity, please</w:t>
      </w:r>
      <w:r w:rsidR="00661217" w:rsidRPr="00C8246A">
        <w:rPr>
          <w:rFonts w:ascii="Segoe UI" w:hAnsi="Segoe UI" w:cs="Segoe UI"/>
        </w:rPr>
        <w:t xml:space="preserve"> email</w:t>
      </w:r>
      <w:r w:rsidR="008A61E2" w:rsidRPr="00C8246A">
        <w:rPr>
          <w:rFonts w:ascii="Segoe UI" w:hAnsi="Segoe UI" w:cs="Segoe UI"/>
        </w:rPr>
        <w:t>;</w:t>
      </w:r>
      <w:r w:rsidR="00B54901" w:rsidRPr="00C8246A">
        <w:rPr>
          <w:rFonts w:ascii="Segoe UI" w:hAnsi="Segoe UI" w:cs="Segoe UI"/>
        </w:rPr>
        <w:t xml:space="preserve"> </w:t>
      </w:r>
      <w:hyperlink r:id="rId10" w:history="1">
        <w:r w:rsidR="00923E8B" w:rsidRPr="00F22078">
          <w:rPr>
            <w:rStyle w:val="Hyperlink"/>
            <w:rFonts w:ascii="Segoe UI" w:hAnsi="Segoe UI" w:cs="Segoe UI"/>
          </w:rPr>
          <w:t>icareyoucare@oxfordhealth.nhs.uk</w:t>
        </w:r>
      </w:hyperlink>
      <w:r w:rsidR="00923E8B">
        <w:rPr>
          <w:rFonts w:ascii="Segoe UI" w:hAnsi="Segoe UI" w:cs="Segoe UI"/>
        </w:rPr>
        <w:t xml:space="preserve"> </w:t>
      </w:r>
      <w:r w:rsidR="00E94D58" w:rsidRPr="00C8246A">
        <w:rPr>
          <w:rFonts w:ascii="Segoe UI" w:hAnsi="Segoe UI" w:cs="Segoe UI"/>
        </w:rPr>
        <w:t xml:space="preserve"> </w:t>
      </w:r>
      <w:r w:rsidR="00EC5276">
        <w:rPr>
          <w:rFonts w:ascii="Segoe UI" w:hAnsi="Segoe UI" w:cs="Segoe UI"/>
        </w:rPr>
        <w:t>or phone Di Hilson, Carers Lead on 07775</w:t>
      </w:r>
      <w:r w:rsidR="00C10DC2">
        <w:rPr>
          <w:rFonts w:ascii="Segoe UI" w:hAnsi="Segoe UI" w:cs="Segoe UI"/>
        </w:rPr>
        <w:t>8</w:t>
      </w:r>
      <w:r w:rsidR="00EC5276">
        <w:rPr>
          <w:rFonts w:ascii="Segoe UI" w:hAnsi="Segoe UI" w:cs="Segoe UI"/>
        </w:rPr>
        <w:t xml:space="preserve">16646 </w:t>
      </w:r>
      <w:r w:rsidR="00E94D58" w:rsidRPr="00C8246A">
        <w:rPr>
          <w:rFonts w:ascii="Segoe UI" w:hAnsi="Segoe UI" w:cs="Segoe UI"/>
        </w:rPr>
        <w:t>with the following details;.</w:t>
      </w:r>
      <w:r w:rsidR="00EC5276">
        <w:rPr>
          <w:rFonts w:ascii="Segoe UI" w:hAnsi="Segoe UI" w:cs="Segoe UI"/>
        </w:rPr>
        <w:t xml:space="preserve"> </w:t>
      </w:r>
      <w:r w:rsidR="0019414E">
        <w:rPr>
          <w:rFonts w:ascii="Segoe UI" w:hAnsi="Segoe UI" w:cs="Segoe UI"/>
        </w:rPr>
        <w:tab/>
      </w:r>
      <w:r w:rsidR="0019414E">
        <w:rPr>
          <w:rFonts w:ascii="Segoe UI" w:hAnsi="Segoe UI" w:cs="Segoe UI"/>
        </w:rPr>
        <w:tab/>
      </w:r>
      <w:r w:rsidR="00E94D58" w:rsidRPr="00C330C5">
        <w:rPr>
          <w:rFonts w:ascii="Segoe UI" w:eastAsia="Times New Roman" w:hAnsi="Segoe UI" w:cs="Segoe UI"/>
        </w:rPr>
        <w:t>Full name</w:t>
      </w:r>
      <w:r w:rsidR="00C330C5" w:rsidRPr="00C330C5">
        <w:rPr>
          <w:rFonts w:ascii="Segoe UI" w:eastAsia="Times New Roman" w:hAnsi="Segoe UI" w:cs="Segoe UI"/>
        </w:rPr>
        <w:t>/</w:t>
      </w:r>
      <w:r w:rsidR="00E94D58" w:rsidRPr="00C330C5">
        <w:rPr>
          <w:rFonts w:ascii="Segoe UI" w:eastAsia="Times New Roman" w:hAnsi="Segoe UI" w:cs="Segoe UI"/>
        </w:rPr>
        <w:t>Contact telephone</w:t>
      </w:r>
      <w:r w:rsidR="00C330C5" w:rsidRPr="00C330C5">
        <w:rPr>
          <w:rFonts w:ascii="Segoe UI" w:eastAsia="Times New Roman" w:hAnsi="Segoe UI" w:cs="Segoe UI"/>
        </w:rPr>
        <w:t>/</w:t>
      </w:r>
      <w:r w:rsidR="0045336A">
        <w:rPr>
          <w:rFonts w:ascii="Segoe UI" w:eastAsia="Times New Roman" w:hAnsi="Segoe UI" w:cs="Segoe UI"/>
        </w:rPr>
        <w:t>your choice of activity/activities</w:t>
      </w:r>
      <w:r w:rsidR="00E94D58" w:rsidRPr="00C330C5">
        <w:rPr>
          <w:rFonts w:ascii="Segoe UI" w:eastAsia="Times New Roman" w:hAnsi="Segoe UI" w:cs="Segoe UI"/>
        </w:rPr>
        <w:t xml:space="preserve"> </w:t>
      </w:r>
    </w:p>
    <w:p w14:paraId="42E9ABBB" w14:textId="5F3ED081" w:rsidR="00E94D58" w:rsidRPr="00C8246A" w:rsidRDefault="0019414E" w:rsidP="0019414E">
      <w:pPr>
        <w:pStyle w:val="NoSpacing"/>
        <w:ind w:left="1440" w:firstLine="720"/>
        <w:rPr>
          <w:rFonts w:ascii="Segoe UI" w:eastAsia="Times New Roman" w:hAnsi="Segoe UI" w:cs="Segoe UI"/>
        </w:rPr>
      </w:pPr>
      <w:r>
        <w:rPr>
          <w:rFonts w:ascii="Segoe UI" w:eastAsia="Times New Roman" w:hAnsi="Segoe UI" w:cs="Segoe UI"/>
        </w:rPr>
        <w:t xml:space="preserve">Name </w:t>
      </w:r>
      <w:r w:rsidR="00392744">
        <w:rPr>
          <w:rFonts w:ascii="Segoe UI" w:eastAsia="Times New Roman" w:hAnsi="Segoe UI" w:cs="Segoe UI"/>
        </w:rPr>
        <w:t xml:space="preserve">and service </w:t>
      </w:r>
      <w:r w:rsidR="00E94D58" w:rsidRPr="00C8246A">
        <w:rPr>
          <w:rFonts w:ascii="Segoe UI" w:eastAsia="Times New Roman" w:hAnsi="Segoe UI" w:cs="Segoe UI"/>
        </w:rPr>
        <w:t xml:space="preserve">of person you are caring for </w:t>
      </w:r>
    </w:p>
    <w:p w14:paraId="6DE46D80" w14:textId="1CDB8180" w:rsidR="00E94D58" w:rsidRDefault="00E94D58" w:rsidP="00E94D58">
      <w:pPr>
        <w:pStyle w:val="NoSpacing"/>
        <w:rPr>
          <w:rFonts w:ascii="Segoe UI" w:hAnsi="Segoe UI" w:cs="Segoe UI"/>
        </w:rPr>
      </w:pPr>
      <w:r w:rsidRPr="00C8246A">
        <w:rPr>
          <w:rFonts w:ascii="Segoe UI" w:hAnsi="Segoe UI" w:cs="Segoe UI"/>
        </w:rPr>
        <w:t>Please respond at your earliest opportunity as places are limited.</w:t>
      </w:r>
      <w:r w:rsidR="00C330C5">
        <w:rPr>
          <w:rFonts w:ascii="Segoe UI" w:hAnsi="Segoe UI" w:cs="Segoe UI"/>
        </w:rPr>
        <w:t xml:space="preserve">  </w:t>
      </w:r>
    </w:p>
    <w:p w14:paraId="25898A64" w14:textId="080B4AF7" w:rsidR="00FC34B0" w:rsidRDefault="00EF02C5" w:rsidP="00B9538D">
      <w:pPr>
        <w:ind w:left="5040" w:firstLine="720"/>
        <w:rPr>
          <w:rFonts w:ascii="Segoe UI" w:hAnsi="Segoe UI" w:cs="Segoe UI"/>
          <w:b/>
          <w:bCs/>
        </w:rPr>
      </w:pPr>
      <w:r>
        <w:rPr>
          <w:rFonts w:ascii="Segoe UI" w:hAnsi="Segoe UI" w:cs="Segoe UI"/>
          <w:b/>
          <w:bCs/>
        </w:rPr>
        <w:t>4 DAYS</w:t>
      </w:r>
      <w:r w:rsidR="00355AC0" w:rsidRPr="00C8246A">
        <w:rPr>
          <w:rFonts w:ascii="Segoe UI" w:hAnsi="Segoe UI" w:cs="Segoe UI"/>
          <w:b/>
          <w:bCs/>
        </w:rPr>
        <w:t xml:space="preserve"> OF ACTIVITIES</w:t>
      </w:r>
    </w:p>
    <w:tbl>
      <w:tblPr>
        <w:tblStyle w:val="TableGrid"/>
        <w:tblW w:w="15163" w:type="dxa"/>
        <w:tblLook w:val="04A0" w:firstRow="1" w:lastRow="0" w:firstColumn="1" w:lastColumn="0" w:noHBand="0" w:noVBand="1"/>
      </w:tblPr>
      <w:tblGrid>
        <w:gridCol w:w="3681"/>
        <w:gridCol w:w="3402"/>
        <w:gridCol w:w="3827"/>
        <w:gridCol w:w="4253"/>
      </w:tblGrid>
      <w:tr w:rsidR="00685795" w14:paraId="7C40F178" w14:textId="77777777" w:rsidTr="00685795">
        <w:tc>
          <w:tcPr>
            <w:tcW w:w="3681" w:type="dxa"/>
          </w:tcPr>
          <w:p w14:paraId="5295B2C3" w14:textId="536F5561" w:rsidR="00685795" w:rsidRDefault="00685795">
            <w:pPr>
              <w:rPr>
                <w:rFonts w:ascii="Segoe UI" w:hAnsi="Segoe UI" w:cs="Segoe UI"/>
                <w:b/>
                <w:bCs/>
              </w:rPr>
            </w:pPr>
            <w:r>
              <w:rPr>
                <w:rFonts w:ascii="Segoe UI" w:hAnsi="Segoe UI" w:cs="Segoe UI"/>
                <w:b/>
                <w:bCs/>
              </w:rPr>
              <w:t xml:space="preserve">Monday </w:t>
            </w:r>
            <w:r w:rsidR="009D5F38">
              <w:rPr>
                <w:rFonts w:ascii="Segoe UI" w:hAnsi="Segoe UI" w:cs="Segoe UI"/>
                <w:b/>
                <w:bCs/>
              </w:rPr>
              <w:t>5</w:t>
            </w:r>
            <w:r w:rsidR="009D5F38" w:rsidRPr="009D5F38">
              <w:rPr>
                <w:rFonts w:ascii="Segoe UI" w:hAnsi="Segoe UI" w:cs="Segoe UI"/>
                <w:b/>
                <w:bCs/>
                <w:vertAlign w:val="superscript"/>
              </w:rPr>
              <w:t>th</w:t>
            </w:r>
            <w:r w:rsidR="009D5F38">
              <w:rPr>
                <w:rFonts w:ascii="Segoe UI" w:hAnsi="Segoe UI" w:cs="Segoe UI"/>
                <w:b/>
                <w:bCs/>
              </w:rPr>
              <w:t xml:space="preserve"> </w:t>
            </w:r>
            <w:r>
              <w:rPr>
                <w:rFonts w:ascii="Segoe UI" w:hAnsi="Segoe UI" w:cs="Segoe UI"/>
                <w:b/>
                <w:bCs/>
              </w:rPr>
              <w:t>June</w:t>
            </w:r>
          </w:p>
          <w:p w14:paraId="0C757678" w14:textId="53F7CDFD" w:rsidR="00685795" w:rsidRDefault="00685795">
            <w:pPr>
              <w:rPr>
                <w:rFonts w:ascii="Segoe UI" w:hAnsi="Segoe UI" w:cs="Segoe UI"/>
                <w:b/>
                <w:bCs/>
              </w:rPr>
            </w:pPr>
            <w:r>
              <w:rPr>
                <w:rFonts w:ascii="Segoe UI" w:hAnsi="Segoe UI" w:cs="Segoe UI"/>
                <w:b/>
                <w:bCs/>
              </w:rPr>
              <w:t>2pm-3.30pm</w:t>
            </w:r>
          </w:p>
        </w:tc>
        <w:tc>
          <w:tcPr>
            <w:tcW w:w="3402" w:type="dxa"/>
          </w:tcPr>
          <w:p w14:paraId="667138EA" w14:textId="229213F1" w:rsidR="00685795" w:rsidRDefault="00685795">
            <w:pPr>
              <w:rPr>
                <w:rFonts w:ascii="Segoe UI" w:hAnsi="Segoe UI" w:cs="Segoe UI"/>
                <w:b/>
                <w:bCs/>
              </w:rPr>
            </w:pPr>
            <w:r>
              <w:rPr>
                <w:rFonts w:ascii="Segoe UI" w:hAnsi="Segoe UI" w:cs="Segoe UI"/>
                <w:b/>
                <w:bCs/>
              </w:rPr>
              <w:t xml:space="preserve">Tuesday </w:t>
            </w:r>
            <w:r w:rsidR="009D5F38">
              <w:rPr>
                <w:rFonts w:ascii="Segoe UI" w:hAnsi="Segoe UI" w:cs="Segoe UI"/>
                <w:b/>
                <w:bCs/>
              </w:rPr>
              <w:t>6</w:t>
            </w:r>
            <w:r w:rsidRPr="00D2110A">
              <w:rPr>
                <w:rFonts w:ascii="Segoe UI" w:hAnsi="Segoe UI" w:cs="Segoe UI"/>
                <w:b/>
                <w:bCs/>
                <w:vertAlign w:val="superscript"/>
              </w:rPr>
              <w:t>th</w:t>
            </w:r>
            <w:r>
              <w:rPr>
                <w:rFonts w:ascii="Segoe UI" w:hAnsi="Segoe UI" w:cs="Segoe UI"/>
                <w:b/>
                <w:bCs/>
              </w:rPr>
              <w:t xml:space="preserve"> June</w:t>
            </w:r>
          </w:p>
          <w:p w14:paraId="114E90BF" w14:textId="20A162EB" w:rsidR="00685795" w:rsidRDefault="00685795">
            <w:pPr>
              <w:rPr>
                <w:rFonts w:ascii="Segoe UI" w:hAnsi="Segoe UI" w:cs="Segoe UI"/>
                <w:b/>
                <w:bCs/>
              </w:rPr>
            </w:pPr>
            <w:r>
              <w:rPr>
                <w:rFonts w:ascii="Segoe UI" w:hAnsi="Segoe UI" w:cs="Segoe UI"/>
                <w:b/>
                <w:bCs/>
              </w:rPr>
              <w:t>10am-11.30am</w:t>
            </w:r>
          </w:p>
        </w:tc>
        <w:tc>
          <w:tcPr>
            <w:tcW w:w="3827" w:type="dxa"/>
          </w:tcPr>
          <w:p w14:paraId="3C296565" w14:textId="7BAA94F2" w:rsidR="00685795" w:rsidRDefault="00685795">
            <w:pPr>
              <w:rPr>
                <w:rFonts w:ascii="Segoe UI" w:hAnsi="Segoe UI" w:cs="Segoe UI"/>
                <w:b/>
                <w:bCs/>
              </w:rPr>
            </w:pPr>
            <w:r>
              <w:rPr>
                <w:rFonts w:ascii="Segoe UI" w:hAnsi="Segoe UI" w:cs="Segoe UI"/>
                <w:b/>
                <w:bCs/>
              </w:rPr>
              <w:t>Wednesday 7</w:t>
            </w:r>
            <w:r w:rsidRPr="00D2110A">
              <w:rPr>
                <w:rFonts w:ascii="Segoe UI" w:hAnsi="Segoe UI" w:cs="Segoe UI"/>
                <w:b/>
                <w:bCs/>
                <w:vertAlign w:val="superscript"/>
              </w:rPr>
              <w:t>th</w:t>
            </w:r>
            <w:r>
              <w:rPr>
                <w:rFonts w:ascii="Segoe UI" w:hAnsi="Segoe UI" w:cs="Segoe UI"/>
                <w:b/>
                <w:bCs/>
              </w:rPr>
              <w:t xml:space="preserve"> June</w:t>
            </w:r>
          </w:p>
          <w:p w14:paraId="0E1396E1" w14:textId="290835E5" w:rsidR="00685795" w:rsidRDefault="00685795">
            <w:pPr>
              <w:rPr>
                <w:rFonts w:ascii="Segoe UI" w:hAnsi="Segoe UI" w:cs="Segoe UI"/>
                <w:b/>
                <w:bCs/>
              </w:rPr>
            </w:pPr>
            <w:r>
              <w:rPr>
                <w:rFonts w:ascii="Segoe UI" w:hAnsi="Segoe UI" w:cs="Segoe UI"/>
                <w:b/>
                <w:bCs/>
              </w:rPr>
              <w:t>11.00am – 12.30am</w:t>
            </w:r>
          </w:p>
        </w:tc>
        <w:tc>
          <w:tcPr>
            <w:tcW w:w="4253" w:type="dxa"/>
          </w:tcPr>
          <w:p w14:paraId="0DFF89F6" w14:textId="21FAB705" w:rsidR="00685795" w:rsidRDefault="00685795">
            <w:pPr>
              <w:rPr>
                <w:rFonts w:ascii="Segoe UI" w:hAnsi="Segoe UI" w:cs="Segoe UI"/>
                <w:b/>
                <w:bCs/>
              </w:rPr>
            </w:pPr>
            <w:r>
              <w:rPr>
                <w:rFonts w:ascii="Segoe UI" w:hAnsi="Segoe UI" w:cs="Segoe UI"/>
                <w:b/>
                <w:bCs/>
              </w:rPr>
              <w:t>Thursday 8</w:t>
            </w:r>
            <w:r w:rsidRPr="00D2110A">
              <w:rPr>
                <w:rFonts w:ascii="Segoe UI" w:hAnsi="Segoe UI" w:cs="Segoe UI"/>
                <w:b/>
                <w:bCs/>
                <w:vertAlign w:val="superscript"/>
              </w:rPr>
              <w:t>th</w:t>
            </w:r>
            <w:r>
              <w:rPr>
                <w:rFonts w:ascii="Segoe UI" w:hAnsi="Segoe UI" w:cs="Segoe UI"/>
                <w:b/>
                <w:bCs/>
              </w:rPr>
              <w:t xml:space="preserve"> June</w:t>
            </w:r>
          </w:p>
          <w:p w14:paraId="208FDEA7" w14:textId="29351852" w:rsidR="00685795" w:rsidRDefault="00685795">
            <w:pPr>
              <w:rPr>
                <w:rFonts w:ascii="Segoe UI" w:hAnsi="Segoe UI" w:cs="Segoe UI"/>
                <w:b/>
                <w:bCs/>
              </w:rPr>
            </w:pPr>
            <w:r>
              <w:rPr>
                <w:rFonts w:ascii="Segoe UI" w:hAnsi="Segoe UI" w:cs="Segoe UI"/>
                <w:b/>
                <w:bCs/>
              </w:rPr>
              <w:t>10am – 11am</w:t>
            </w:r>
          </w:p>
        </w:tc>
      </w:tr>
      <w:tr w:rsidR="00685795" w14:paraId="44EC1C33" w14:textId="77777777" w:rsidTr="00685795">
        <w:tc>
          <w:tcPr>
            <w:tcW w:w="3681" w:type="dxa"/>
          </w:tcPr>
          <w:p w14:paraId="47E63F2D" w14:textId="544931E7" w:rsidR="00685795" w:rsidRDefault="00685795">
            <w:pPr>
              <w:rPr>
                <w:rFonts w:ascii="Segoe UI" w:hAnsi="Segoe UI" w:cs="Segoe UI"/>
                <w:b/>
                <w:bCs/>
              </w:rPr>
            </w:pPr>
            <w:r>
              <w:rPr>
                <w:rFonts w:ascii="Segoe UI" w:hAnsi="Segoe UI" w:cs="Segoe UI"/>
                <w:b/>
                <w:bCs/>
              </w:rPr>
              <w:t>Five Ways to Wellbeing</w:t>
            </w:r>
          </w:p>
        </w:tc>
        <w:tc>
          <w:tcPr>
            <w:tcW w:w="3402" w:type="dxa"/>
          </w:tcPr>
          <w:p w14:paraId="67127424" w14:textId="2ADA16FD" w:rsidR="00685795" w:rsidRDefault="00685795">
            <w:pPr>
              <w:rPr>
                <w:rFonts w:ascii="Segoe UI" w:hAnsi="Segoe UI" w:cs="Segoe UI"/>
                <w:b/>
                <w:bCs/>
              </w:rPr>
            </w:pPr>
            <w:r>
              <w:rPr>
                <w:rFonts w:ascii="Segoe UI" w:hAnsi="Segoe UI" w:cs="Segoe UI"/>
                <w:b/>
                <w:bCs/>
              </w:rPr>
              <w:t>Sleep and Wellbeing</w:t>
            </w:r>
          </w:p>
        </w:tc>
        <w:tc>
          <w:tcPr>
            <w:tcW w:w="3827" w:type="dxa"/>
          </w:tcPr>
          <w:p w14:paraId="49FE7E44" w14:textId="6635AA8F" w:rsidR="00685795" w:rsidRDefault="00685795">
            <w:pPr>
              <w:rPr>
                <w:rFonts w:ascii="Segoe UI" w:hAnsi="Segoe UI" w:cs="Segoe UI"/>
                <w:b/>
                <w:bCs/>
              </w:rPr>
            </w:pPr>
            <w:r>
              <w:rPr>
                <w:rFonts w:ascii="Segoe UI" w:hAnsi="Segoe UI" w:cs="Segoe UI"/>
                <w:b/>
                <w:bCs/>
              </w:rPr>
              <w:t>Stressbusters</w:t>
            </w:r>
          </w:p>
        </w:tc>
        <w:tc>
          <w:tcPr>
            <w:tcW w:w="4253" w:type="dxa"/>
          </w:tcPr>
          <w:p w14:paraId="433ED3D7" w14:textId="68675690" w:rsidR="00685795" w:rsidRDefault="00685795">
            <w:pPr>
              <w:rPr>
                <w:rFonts w:ascii="Segoe UI" w:hAnsi="Segoe UI" w:cs="Segoe UI"/>
                <w:b/>
                <w:bCs/>
              </w:rPr>
            </w:pPr>
            <w:r>
              <w:rPr>
                <w:rFonts w:ascii="Segoe UI" w:hAnsi="Segoe UI" w:cs="Segoe UI"/>
                <w:b/>
                <w:bCs/>
              </w:rPr>
              <w:t>Meditation</w:t>
            </w:r>
          </w:p>
        </w:tc>
      </w:tr>
      <w:tr w:rsidR="00685795" w14:paraId="56194127" w14:textId="77777777" w:rsidTr="00685795">
        <w:tc>
          <w:tcPr>
            <w:tcW w:w="3681" w:type="dxa"/>
          </w:tcPr>
          <w:p w14:paraId="7FBD6291" w14:textId="665D1FFD" w:rsidR="002A3817" w:rsidRDefault="002A3817" w:rsidP="002A3817">
            <w:pPr>
              <w:spacing w:before="100" w:beforeAutospacing="1" w:after="100" w:afterAutospacing="1"/>
            </w:pPr>
            <w:r>
              <w:rPr>
                <w:rFonts w:ascii="Segoe UI" w:hAnsi="Segoe UI" w:cs="Segoe UI"/>
              </w:rPr>
              <w:t>This workshop will offer an introduction to the evidence based Five Ways we can maintain our mental health and wellbeing. As a group we will consider which areas we are already doing well in, and which areas we would like to develop further.</w:t>
            </w:r>
          </w:p>
          <w:p w14:paraId="6508CADF" w14:textId="1F7B522F" w:rsidR="00685795" w:rsidRDefault="00685795" w:rsidP="002A3817">
            <w:pPr>
              <w:tabs>
                <w:tab w:val="left" w:pos="936"/>
              </w:tabs>
              <w:spacing w:before="100" w:beforeAutospacing="1" w:after="100" w:afterAutospacing="1"/>
            </w:pPr>
          </w:p>
          <w:p w14:paraId="75E7A98B" w14:textId="4F1EA0B9" w:rsidR="002A3817" w:rsidRPr="002A3817" w:rsidRDefault="002A3817" w:rsidP="002A3817"/>
        </w:tc>
        <w:tc>
          <w:tcPr>
            <w:tcW w:w="3402" w:type="dxa"/>
          </w:tcPr>
          <w:p w14:paraId="53603B59" w14:textId="56DB4196" w:rsidR="00685795" w:rsidRDefault="00685795">
            <w:pPr>
              <w:rPr>
                <w:rFonts w:ascii="Segoe UI" w:hAnsi="Segoe UI" w:cs="Segoe UI"/>
                <w:b/>
                <w:bCs/>
              </w:rPr>
            </w:pPr>
            <w:r>
              <w:rPr>
                <w:rFonts w:ascii="Segoe UI" w:hAnsi="Segoe UI" w:cs="Segoe UI"/>
              </w:rPr>
              <w:t>This session explores what healthy sleep is, how sleep affects our wellbeing, and how to improve our sleep. As a group we will consider what helps and hinders healthy sleep and share some tips to try out.  This is an informal interactive workshop</w:t>
            </w:r>
          </w:p>
        </w:tc>
        <w:tc>
          <w:tcPr>
            <w:tcW w:w="3827" w:type="dxa"/>
          </w:tcPr>
          <w:p w14:paraId="33B1B41F" w14:textId="77777777" w:rsidR="00685795" w:rsidRPr="002D5E83" w:rsidRDefault="00685795" w:rsidP="00761FDE">
            <w:pPr>
              <w:pStyle w:val="PlainText"/>
              <w:rPr>
                <w:rFonts w:ascii="Segoe UI" w:hAnsi="Segoe UI" w:cs="Segoe UI"/>
              </w:rPr>
            </w:pPr>
            <w:r w:rsidRPr="002D5E83">
              <w:rPr>
                <w:rFonts w:ascii="Segoe UI" w:hAnsi="Segoe UI" w:cs="Segoe UI"/>
              </w:rPr>
              <w:t>Being a carer can be stressful at times. The aim of this session is to help carers think about strategies that will help. To effectively combat stress, you need to activate your body’s natural relaxation response.</w:t>
            </w:r>
          </w:p>
          <w:p w14:paraId="2DD196EE" w14:textId="321D3273" w:rsidR="00685795" w:rsidRDefault="00685795" w:rsidP="00761FDE">
            <w:pPr>
              <w:pStyle w:val="PlainText"/>
              <w:rPr>
                <w:rFonts w:ascii="Segoe UI" w:hAnsi="Segoe UI" w:cs="Segoe UI"/>
                <w:b/>
                <w:bCs/>
              </w:rPr>
            </w:pPr>
            <w:r w:rsidRPr="002D5E83">
              <w:rPr>
                <w:rFonts w:ascii="Segoe UI" w:hAnsi="Segoe UI" w:cs="Segoe UI"/>
              </w:rPr>
              <w:t>Techniques such as the healing power of laughter, sleep hygiene and deep breathing &amp; grounding exercises, provide a state of deep rest that puts the brakes on stress, slows your breathing and heart rate, lowers blood pressure, and brings your body and mind back into balance.</w:t>
            </w:r>
          </w:p>
        </w:tc>
        <w:tc>
          <w:tcPr>
            <w:tcW w:w="4253" w:type="dxa"/>
          </w:tcPr>
          <w:p w14:paraId="5C97FAE1" w14:textId="2BCD8F8D" w:rsidR="00685795" w:rsidRPr="007E63D0" w:rsidRDefault="00685795" w:rsidP="00064776">
            <w:pPr>
              <w:rPr>
                <w:rFonts w:ascii="Segoe UI" w:hAnsi="Segoe UI" w:cs="Segoe UI"/>
              </w:rPr>
            </w:pPr>
            <w:r w:rsidRPr="007E63D0">
              <w:rPr>
                <w:rFonts w:ascii="Segoe UI" w:hAnsi="Segoe UI" w:cs="Segoe UI"/>
              </w:rPr>
              <w:t>In today’s stressful world, meditation is no more a luxury, it is a necessity. The rest in meditation is deeper that the de</w:t>
            </w:r>
            <w:r>
              <w:rPr>
                <w:rFonts w:ascii="Segoe UI" w:hAnsi="Segoe UI" w:cs="Segoe UI"/>
              </w:rPr>
              <w:t>e</w:t>
            </w:r>
            <w:r w:rsidRPr="007E63D0">
              <w:rPr>
                <w:rFonts w:ascii="Segoe UI" w:hAnsi="Segoe UI" w:cs="Segoe UI"/>
              </w:rPr>
              <w:t>pest sleep. When the mind becomes free from agitation, is calm and at peace, meditation happens. The benefits of meditation are manifold. A calm mind, good concentration, clarity of perception, improvement in communication, blossoming of skills and talents, an unshakeable strength, relaxation and rejuvenation are all natural results of meditating regularly.</w:t>
            </w:r>
          </w:p>
        </w:tc>
      </w:tr>
    </w:tbl>
    <w:p w14:paraId="0A58A5E9" w14:textId="77777777" w:rsidR="00FC34B0" w:rsidRPr="00C8246A" w:rsidRDefault="00FC34B0" w:rsidP="00593645">
      <w:pPr>
        <w:rPr>
          <w:rFonts w:ascii="Segoe UI" w:hAnsi="Segoe UI" w:cs="Segoe UI"/>
        </w:rPr>
      </w:pPr>
    </w:p>
    <w:sectPr w:rsidR="00FC34B0" w:rsidRPr="00C8246A" w:rsidSect="000367A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9A73" w14:textId="77777777" w:rsidR="006A3553" w:rsidRDefault="006A3553" w:rsidP="008C58C8">
      <w:pPr>
        <w:spacing w:after="0" w:line="240" w:lineRule="auto"/>
      </w:pPr>
      <w:r>
        <w:separator/>
      </w:r>
    </w:p>
  </w:endnote>
  <w:endnote w:type="continuationSeparator" w:id="0">
    <w:p w14:paraId="284F421C" w14:textId="77777777" w:rsidR="006A3553" w:rsidRDefault="006A3553" w:rsidP="008C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8226" w14:textId="77777777" w:rsidR="006A3553" w:rsidRDefault="006A3553" w:rsidP="008C58C8">
      <w:pPr>
        <w:spacing w:after="0" w:line="240" w:lineRule="auto"/>
      </w:pPr>
      <w:r>
        <w:separator/>
      </w:r>
    </w:p>
  </w:footnote>
  <w:footnote w:type="continuationSeparator" w:id="0">
    <w:p w14:paraId="197054C9" w14:textId="77777777" w:rsidR="006A3553" w:rsidRDefault="006A3553" w:rsidP="008C5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61F2"/>
    <w:multiLevelType w:val="hybridMultilevel"/>
    <w:tmpl w:val="73563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4577FE"/>
    <w:multiLevelType w:val="hybridMultilevel"/>
    <w:tmpl w:val="60C2562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2053143868">
    <w:abstractNumId w:val="0"/>
  </w:num>
  <w:num w:numId="2" w16cid:durableId="248544579">
    <w:abstractNumId w:val="0"/>
  </w:num>
  <w:num w:numId="3" w16cid:durableId="102039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B0"/>
    <w:rsid w:val="000118F9"/>
    <w:rsid w:val="0001194B"/>
    <w:rsid w:val="00016EB1"/>
    <w:rsid w:val="0002390F"/>
    <w:rsid w:val="00024278"/>
    <w:rsid w:val="000364A4"/>
    <w:rsid w:val="000367A4"/>
    <w:rsid w:val="000379E5"/>
    <w:rsid w:val="00047907"/>
    <w:rsid w:val="00060788"/>
    <w:rsid w:val="00064776"/>
    <w:rsid w:val="00066EC4"/>
    <w:rsid w:val="000853F1"/>
    <w:rsid w:val="000C6860"/>
    <w:rsid w:val="000D2C84"/>
    <w:rsid w:val="000F3AA3"/>
    <w:rsid w:val="00103649"/>
    <w:rsid w:val="0018049F"/>
    <w:rsid w:val="0019414E"/>
    <w:rsid w:val="001B6B38"/>
    <w:rsid w:val="001B7685"/>
    <w:rsid w:val="001F2E38"/>
    <w:rsid w:val="001F45A0"/>
    <w:rsid w:val="00207097"/>
    <w:rsid w:val="00211337"/>
    <w:rsid w:val="002138AF"/>
    <w:rsid w:val="0029298F"/>
    <w:rsid w:val="002A3817"/>
    <w:rsid w:val="002D5E83"/>
    <w:rsid w:val="00310073"/>
    <w:rsid w:val="003250B3"/>
    <w:rsid w:val="00355AC0"/>
    <w:rsid w:val="00392744"/>
    <w:rsid w:val="0039405F"/>
    <w:rsid w:val="003D3CDB"/>
    <w:rsid w:val="00420F53"/>
    <w:rsid w:val="004259DB"/>
    <w:rsid w:val="0045336A"/>
    <w:rsid w:val="0047048D"/>
    <w:rsid w:val="004706D2"/>
    <w:rsid w:val="0048290A"/>
    <w:rsid w:val="0049150C"/>
    <w:rsid w:val="004C2000"/>
    <w:rsid w:val="004E62DB"/>
    <w:rsid w:val="00510838"/>
    <w:rsid w:val="00523A62"/>
    <w:rsid w:val="00537536"/>
    <w:rsid w:val="00546F90"/>
    <w:rsid w:val="00566C6F"/>
    <w:rsid w:val="005705C0"/>
    <w:rsid w:val="00593645"/>
    <w:rsid w:val="005B4687"/>
    <w:rsid w:val="005C6629"/>
    <w:rsid w:val="005D54BE"/>
    <w:rsid w:val="005D62B8"/>
    <w:rsid w:val="00600B11"/>
    <w:rsid w:val="00634F84"/>
    <w:rsid w:val="006550F6"/>
    <w:rsid w:val="00661217"/>
    <w:rsid w:val="00676763"/>
    <w:rsid w:val="0068298E"/>
    <w:rsid w:val="00685795"/>
    <w:rsid w:val="00694CC6"/>
    <w:rsid w:val="006A3553"/>
    <w:rsid w:val="006B6C4D"/>
    <w:rsid w:val="006D3C04"/>
    <w:rsid w:val="006E7E0F"/>
    <w:rsid w:val="006F02F3"/>
    <w:rsid w:val="0070139C"/>
    <w:rsid w:val="00716E52"/>
    <w:rsid w:val="00726C93"/>
    <w:rsid w:val="007465EA"/>
    <w:rsid w:val="00751D0A"/>
    <w:rsid w:val="00761FDE"/>
    <w:rsid w:val="00767B76"/>
    <w:rsid w:val="00783BBD"/>
    <w:rsid w:val="00793D18"/>
    <w:rsid w:val="00795F6B"/>
    <w:rsid w:val="007A27E8"/>
    <w:rsid w:val="007A357C"/>
    <w:rsid w:val="007A7646"/>
    <w:rsid w:val="007C7529"/>
    <w:rsid w:val="007D7B06"/>
    <w:rsid w:val="007E63D0"/>
    <w:rsid w:val="007E7CD4"/>
    <w:rsid w:val="00827FBE"/>
    <w:rsid w:val="008561DF"/>
    <w:rsid w:val="0086668B"/>
    <w:rsid w:val="008811E8"/>
    <w:rsid w:val="008A45F0"/>
    <w:rsid w:val="008A61E2"/>
    <w:rsid w:val="008A7694"/>
    <w:rsid w:val="008C03D0"/>
    <w:rsid w:val="008C2B61"/>
    <w:rsid w:val="008C58C8"/>
    <w:rsid w:val="008E0390"/>
    <w:rsid w:val="008F5C44"/>
    <w:rsid w:val="00902CF4"/>
    <w:rsid w:val="009202D0"/>
    <w:rsid w:val="00923E8B"/>
    <w:rsid w:val="009261F7"/>
    <w:rsid w:val="00930CFF"/>
    <w:rsid w:val="00941408"/>
    <w:rsid w:val="00947D6D"/>
    <w:rsid w:val="0096459D"/>
    <w:rsid w:val="00972A8C"/>
    <w:rsid w:val="00975F9E"/>
    <w:rsid w:val="009A4C0F"/>
    <w:rsid w:val="009A53D2"/>
    <w:rsid w:val="009A6182"/>
    <w:rsid w:val="009A629A"/>
    <w:rsid w:val="009D5F38"/>
    <w:rsid w:val="009D769F"/>
    <w:rsid w:val="00A00163"/>
    <w:rsid w:val="00A20590"/>
    <w:rsid w:val="00A22619"/>
    <w:rsid w:val="00A34593"/>
    <w:rsid w:val="00A442FA"/>
    <w:rsid w:val="00A44897"/>
    <w:rsid w:val="00A86B90"/>
    <w:rsid w:val="00A96D68"/>
    <w:rsid w:val="00AF373C"/>
    <w:rsid w:val="00B54901"/>
    <w:rsid w:val="00B57C58"/>
    <w:rsid w:val="00B77EC7"/>
    <w:rsid w:val="00B83286"/>
    <w:rsid w:val="00B9538D"/>
    <w:rsid w:val="00BD0FA6"/>
    <w:rsid w:val="00BD5C61"/>
    <w:rsid w:val="00BE78CC"/>
    <w:rsid w:val="00C10DC2"/>
    <w:rsid w:val="00C14BDF"/>
    <w:rsid w:val="00C330C5"/>
    <w:rsid w:val="00C53D7A"/>
    <w:rsid w:val="00C77B57"/>
    <w:rsid w:val="00C8246A"/>
    <w:rsid w:val="00CA2F45"/>
    <w:rsid w:val="00CD3F7B"/>
    <w:rsid w:val="00CD6F51"/>
    <w:rsid w:val="00D2110A"/>
    <w:rsid w:val="00D44029"/>
    <w:rsid w:val="00D47846"/>
    <w:rsid w:val="00D50DE0"/>
    <w:rsid w:val="00D66FA7"/>
    <w:rsid w:val="00D80CEB"/>
    <w:rsid w:val="00D864D4"/>
    <w:rsid w:val="00DB4590"/>
    <w:rsid w:val="00DE61D1"/>
    <w:rsid w:val="00E33BD2"/>
    <w:rsid w:val="00E34DCA"/>
    <w:rsid w:val="00E6565A"/>
    <w:rsid w:val="00E75EDC"/>
    <w:rsid w:val="00E94D58"/>
    <w:rsid w:val="00EA38B9"/>
    <w:rsid w:val="00EC42D5"/>
    <w:rsid w:val="00EC4BF8"/>
    <w:rsid w:val="00EC5276"/>
    <w:rsid w:val="00EF02C5"/>
    <w:rsid w:val="00F16970"/>
    <w:rsid w:val="00F47968"/>
    <w:rsid w:val="00F763DE"/>
    <w:rsid w:val="00F76CCD"/>
    <w:rsid w:val="00FA060D"/>
    <w:rsid w:val="00FC3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E79C"/>
  <w15:chartTrackingRefBased/>
  <w15:docId w15:val="{F40A1707-6E9C-43AE-9344-CB3180EA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405F"/>
    <w:rPr>
      <w:i/>
      <w:iCs/>
    </w:rPr>
  </w:style>
  <w:style w:type="paragraph" w:styleId="NormalWeb">
    <w:name w:val="Normal (Web)"/>
    <w:basedOn w:val="Normal"/>
    <w:uiPriority w:val="99"/>
    <w:semiHidden/>
    <w:unhideWhenUsed/>
    <w:rsid w:val="001B7685"/>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A34593"/>
    <w:rPr>
      <w:color w:val="0000FF"/>
      <w:u w:val="single"/>
    </w:rPr>
  </w:style>
  <w:style w:type="paragraph" w:styleId="ListParagraph">
    <w:name w:val="List Paragraph"/>
    <w:basedOn w:val="Normal"/>
    <w:uiPriority w:val="34"/>
    <w:qFormat/>
    <w:rsid w:val="00E94D58"/>
    <w:pPr>
      <w:spacing w:after="0" w:line="240" w:lineRule="auto"/>
      <w:ind w:left="720"/>
    </w:pPr>
    <w:rPr>
      <w:rFonts w:ascii="Calibri" w:hAnsi="Calibri" w:cs="Calibri"/>
    </w:rPr>
  </w:style>
  <w:style w:type="paragraph" w:styleId="NoSpacing">
    <w:name w:val="No Spacing"/>
    <w:uiPriority w:val="1"/>
    <w:qFormat/>
    <w:rsid w:val="00E94D58"/>
    <w:pPr>
      <w:spacing w:after="0" w:line="240" w:lineRule="auto"/>
    </w:pPr>
  </w:style>
  <w:style w:type="character" w:styleId="UnresolvedMention">
    <w:name w:val="Unresolved Mention"/>
    <w:basedOn w:val="DefaultParagraphFont"/>
    <w:uiPriority w:val="99"/>
    <w:semiHidden/>
    <w:unhideWhenUsed/>
    <w:rsid w:val="00661217"/>
    <w:rPr>
      <w:color w:val="605E5C"/>
      <w:shd w:val="clear" w:color="auto" w:fill="E1DFDD"/>
    </w:rPr>
  </w:style>
  <w:style w:type="character" w:styleId="FollowedHyperlink">
    <w:name w:val="FollowedHyperlink"/>
    <w:basedOn w:val="DefaultParagraphFont"/>
    <w:uiPriority w:val="99"/>
    <w:semiHidden/>
    <w:unhideWhenUsed/>
    <w:rsid w:val="0049150C"/>
    <w:rPr>
      <w:color w:val="954F72" w:themeColor="followedHyperlink"/>
      <w:u w:val="single"/>
    </w:rPr>
  </w:style>
  <w:style w:type="paragraph" w:styleId="Header">
    <w:name w:val="header"/>
    <w:basedOn w:val="Normal"/>
    <w:link w:val="HeaderChar"/>
    <w:uiPriority w:val="99"/>
    <w:unhideWhenUsed/>
    <w:rsid w:val="008C5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8C8"/>
  </w:style>
  <w:style w:type="paragraph" w:styleId="Footer">
    <w:name w:val="footer"/>
    <w:basedOn w:val="Normal"/>
    <w:link w:val="FooterChar"/>
    <w:uiPriority w:val="99"/>
    <w:unhideWhenUsed/>
    <w:rsid w:val="008C5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8C8"/>
  </w:style>
  <w:style w:type="paragraph" w:styleId="PlainText">
    <w:name w:val="Plain Text"/>
    <w:basedOn w:val="Normal"/>
    <w:link w:val="PlainTextChar"/>
    <w:uiPriority w:val="99"/>
    <w:unhideWhenUsed/>
    <w:rsid w:val="00761F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1FD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0861">
      <w:bodyDiv w:val="1"/>
      <w:marLeft w:val="0"/>
      <w:marRight w:val="0"/>
      <w:marTop w:val="0"/>
      <w:marBottom w:val="0"/>
      <w:divBdr>
        <w:top w:val="none" w:sz="0" w:space="0" w:color="auto"/>
        <w:left w:val="none" w:sz="0" w:space="0" w:color="auto"/>
        <w:bottom w:val="none" w:sz="0" w:space="0" w:color="auto"/>
        <w:right w:val="none" w:sz="0" w:space="0" w:color="auto"/>
      </w:divBdr>
    </w:div>
    <w:div w:id="1105886640">
      <w:bodyDiv w:val="1"/>
      <w:marLeft w:val="0"/>
      <w:marRight w:val="0"/>
      <w:marTop w:val="0"/>
      <w:marBottom w:val="0"/>
      <w:divBdr>
        <w:top w:val="none" w:sz="0" w:space="0" w:color="auto"/>
        <w:left w:val="none" w:sz="0" w:space="0" w:color="auto"/>
        <w:bottom w:val="none" w:sz="0" w:space="0" w:color="auto"/>
        <w:right w:val="none" w:sz="0" w:space="0" w:color="auto"/>
      </w:divBdr>
    </w:div>
    <w:div w:id="1216743731">
      <w:bodyDiv w:val="1"/>
      <w:marLeft w:val="0"/>
      <w:marRight w:val="0"/>
      <w:marTop w:val="0"/>
      <w:marBottom w:val="0"/>
      <w:divBdr>
        <w:top w:val="none" w:sz="0" w:space="0" w:color="auto"/>
        <w:left w:val="none" w:sz="0" w:space="0" w:color="auto"/>
        <w:bottom w:val="none" w:sz="0" w:space="0" w:color="auto"/>
        <w:right w:val="none" w:sz="0" w:space="0" w:color="auto"/>
      </w:divBdr>
    </w:div>
    <w:div w:id="1502238410">
      <w:bodyDiv w:val="1"/>
      <w:marLeft w:val="0"/>
      <w:marRight w:val="0"/>
      <w:marTop w:val="0"/>
      <w:marBottom w:val="0"/>
      <w:divBdr>
        <w:top w:val="none" w:sz="0" w:space="0" w:color="auto"/>
        <w:left w:val="none" w:sz="0" w:space="0" w:color="auto"/>
        <w:bottom w:val="none" w:sz="0" w:space="0" w:color="auto"/>
        <w:right w:val="none" w:sz="0" w:space="0" w:color="auto"/>
      </w:divBdr>
    </w:div>
    <w:div w:id="1561675131">
      <w:bodyDiv w:val="1"/>
      <w:marLeft w:val="0"/>
      <w:marRight w:val="0"/>
      <w:marTop w:val="0"/>
      <w:marBottom w:val="0"/>
      <w:divBdr>
        <w:top w:val="none" w:sz="0" w:space="0" w:color="auto"/>
        <w:left w:val="none" w:sz="0" w:space="0" w:color="auto"/>
        <w:bottom w:val="none" w:sz="0" w:space="0" w:color="auto"/>
        <w:right w:val="none" w:sz="0" w:space="0" w:color="auto"/>
      </w:divBdr>
    </w:div>
    <w:div w:id="18915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hft365-my.sharepoint.com/personal/diane_hilson_oxfordhealth_nhs_uk/Documents/Documents/Wellbeing%20Week/2023/Wellbeing%20programme%20for%20carers%20week.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careyoucare@oxfordhealth.nhs.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Hilson Diane (RNU) Oxford Health</dc:creator>
  <cp:keywords/>
  <dc:description/>
  <cp:lastModifiedBy>Glenn Courtney (RNU) Oxford Health</cp:lastModifiedBy>
  <cp:revision>2</cp:revision>
  <dcterms:created xsi:type="dcterms:W3CDTF">2023-06-02T14:18:00Z</dcterms:created>
  <dcterms:modified xsi:type="dcterms:W3CDTF">2023-06-02T14:18:00Z</dcterms:modified>
</cp:coreProperties>
</file>