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99" w:rsidRPr="00FA3993" w:rsidRDefault="007B6D77" w:rsidP="0086436B">
      <w:pPr>
        <w:ind w:right="-900"/>
        <w:jc w:val="right"/>
        <w:rPr>
          <w:rFonts w:ascii="Segoe UI" w:hAnsi="Segoe UI" w:cs="Segoe UI"/>
          <w:lang w:val="en-GB"/>
        </w:rPr>
      </w:pPr>
      <w:r w:rsidRPr="00FA3993">
        <w:rPr>
          <w:rFonts w:ascii="Segoe UI" w:hAnsi="Segoe UI" w:cs="Segoe UI"/>
          <w:noProof/>
          <w:lang w:val="en-GB" w:eastAsia="en-GB"/>
        </w:rPr>
        <w:drawing>
          <wp:inline distT="0" distB="0" distL="0" distR="0" wp14:anchorId="2262F1D9" wp14:editId="48E4D5DE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Pr="00FA3993" w:rsidRDefault="005D3499" w:rsidP="007B02FB">
      <w:pPr>
        <w:pStyle w:val="Heading1"/>
        <w:rPr>
          <w:rFonts w:ascii="Segoe UI" w:hAnsi="Segoe UI" w:cs="Segoe UI"/>
          <w:sz w:val="28"/>
          <w:u w:val="none"/>
        </w:rPr>
      </w:pPr>
    </w:p>
    <w:p w:rsidR="005E2583" w:rsidRPr="00FA3993" w:rsidRDefault="00642230">
      <w:pPr>
        <w:pStyle w:val="Heading1"/>
        <w:jc w:val="center"/>
        <w:rPr>
          <w:rFonts w:ascii="Segoe UI" w:hAnsi="Segoe UI" w:cs="Segoe UI"/>
          <w:sz w:val="28"/>
          <w:u w:val="none"/>
        </w:rPr>
      </w:pPr>
      <w:r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34925</wp:posOffset>
                </wp:positionV>
                <wp:extent cx="1371600" cy="571500"/>
                <wp:effectExtent l="5715" t="10795" r="13335" b="825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FA3993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BOD </w:t>
                            </w:r>
                            <w:r w:rsidR="00502A8A">
                              <w:rPr>
                                <w:rFonts w:ascii="Segoe UI" w:hAnsi="Segoe UI" w:cs="Segoe UI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/201</w:t>
                            </w:r>
                            <w:r w:rsidR="00145747">
                              <w:rPr>
                                <w:rFonts w:ascii="Segoe UI" w:hAnsi="Segoe UI" w:cs="Segoe UI"/>
                                <w:b/>
                              </w:rPr>
                              <w:t>8</w:t>
                            </w:r>
                          </w:p>
                          <w:p w:rsidR="00FA3993" w:rsidRPr="00FA3993" w:rsidRDefault="00FA3993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(Agenda item: </w:t>
                            </w:r>
                            <w:r w:rsidR="00502A8A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0.35pt;margin-top:2.7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C4pfUH3wAAAAgBAAAPAAAAAAAAAAAAAAAAAHUEAABkcnMvZG93bnJldi54bWxQ&#10;SwUGAAAAAAQABADzAAAAgQUAAAAA&#10;">
                <v:textbox inset="0,0,0,0">
                  <w:txbxContent>
                    <w:p w:rsidR="00781566" w:rsidRDefault="00FA3993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 xml:space="preserve">BOD </w:t>
                      </w:r>
                      <w:r w:rsidR="00502A8A">
                        <w:rPr>
                          <w:rFonts w:ascii="Segoe UI" w:hAnsi="Segoe UI" w:cs="Segoe UI"/>
                          <w:b/>
                        </w:rPr>
                        <w:t>12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/201</w:t>
                      </w:r>
                      <w:r w:rsidR="00145747">
                        <w:rPr>
                          <w:rFonts w:ascii="Segoe UI" w:hAnsi="Segoe UI" w:cs="Segoe UI"/>
                          <w:b/>
                        </w:rPr>
                        <w:t>8</w:t>
                      </w:r>
                    </w:p>
                    <w:p w:rsidR="00FA3993" w:rsidRPr="00FA3993" w:rsidRDefault="00FA3993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(Agenda item: </w:t>
                      </w:r>
                      <w:r w:rsidR="00502A8A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D3499" w:rsidRPr="00FA3993">
        <w:rPr>
          <w:rFonts w:ascii="Segoe UI" w:hAnsi="Segoe UI" w:cs="Segoe UI"/>
          <w:sz w:val="28"/>
          <w:u w:val="none"/>
        </w:rPr>
        <w:t xml:space="preserve">Report to the Meeting </w:t>
      </w:r>
      <w:r w:rsidR="00B50D5E" w:rsidRPr="00FA3993">
        <w:rPr>
          <w:rFonts w:ascii="Segoe UI" w:hAnsi="Segoe UI" w:cs="Segoe UI"/>
          <w:sz w:val="28"/>
          <w:u w:val="none"/>
        </w:rPr>
        <w:t xml:space="preserve">of the </w:t>
      </w:r>
    </w:p>
    <w:p w:rsidR="002821F8" w:rsidRPr="00FA3993" w:rsidRDefault="00B50D5E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 xml:space="preserve">Oxford Health NHS </w:t>
      </w:r>
      <w:r w:rsidR="002821F8" w:rsidRPr="00FA3993">
        <w:rPr>
          <w:rFonts w:ascii="Segoe UI" w:hAnsi="Segoe UI" w:cs="Segoe UI"/>
          <w:sz w:val="28"/>
          <w:u w:val="none"/>
        </w:rPr>
        <w:t xml:space="preserve">Foundation Trust </w:t>
      </w:r>
    </w:p>
    <w:p w:rsidR="00FA3993" w:rsidRDefault="00FA3993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:rsidR="005D3499" w:rsidRPr="00FA3993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>Board</w:t>
      </w:r>
      <w:r w:rsidR="002821F8" w:rsidRPr="00FA3993">
        <w:rPr>
          <w:rFonts w:ascii="Segoe UI" w:hAnsi="Segoe UI" w:cs="Segoe UI"/>
          <w:sz w:val="28"/>
          <w:u w:val="none"/>
        </w:rPr>
        <w:t xml:space="preserve"> of Directors</w:t>
      </w:r>
    </w:p>
    <w:p w:rsidR="005D3499" w:rsidRPr="00FA3993" w:rsidRDefault="005D3499" w:rsidP="00A85311">
      <w:pPr>
        <w:rPr>
          <w:rFonts w:ascii="Segoe UI" w:hAnsi="Segoe UI" w:cs="Segoe UI"/>
          <w:b/>
        </w:rPr>
      </w:pPr>
    </w:p>
    <w:p w:rsidR="005D3499" w:rsidRPr="00FA3993" w:rsidRDefault="002D5018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31 January</w:t>
      </w:r>
      <w:r w:rsidR="00145747">
        <w:rPr>
          <w:rFonts w:ascii="Segoe UI" w:hAnsi="Segoe UI" w:cs="Segoe UI"/>
          <w:b/>
        </w:rPr>
        <w:t xml:space="preserve"> 2018</w:t>
      </w:r>
    </w:p>
    <w:p w:rsidR="005D3499" w:rsidRPr="00FA3993" w:rsidRDefault="005D3499">
      <w:pPr>
        <w:jc w:val="center"/>
        <w:rPr>
          <w:rFonts w:ascii="Segoe UI" w:hAnsi="Segoe UI" w:cs="Segoe UI"/>
          <w:b/>
        </w:rPr>
      </w:pPr>
    </w:p>
    <w:p w:rsidR="002D5018" w:rsidRPr="002733C7" w:rsidRDefault="002D5018" w:rsidP="002D5018">
      <w:pPr>
        <w:jc w:val="center"/>
        <w:rPr>
          <w:rFonts w:ascii="Segoe UI" w:hAnsi="Segoe UI" w:cs="Segoe UI"/>
          <w:b/>
        </w:rPr>
      </w:pPr>
      <w:r w:rsidRPr="002733C7">
        <w:rPr>
          <w:rFonts w:ascii="Segoe UI" w:hAnsi="Segoe UI" w:cs="Segoe UI"/>
          <w:b/>
        </w:rPr>
        <w:t xml:space="preserve">Business Plan 2017/18 Quarter </w:t>
      </w:r>
      <w:r>
        <w:rPr>
          <w:rFonts w:ascii="Segoe UI" w:hAnsi="Segoe UI" w:cs="Segoe UI"/>
          <w:b/>
        </w:rPr>
        <w:t>3</w:t>
      </w:r>
      <w:r w:rsidRPr="002733C7">
        <w:rPr>
          <w:rFonts w:ascii="Segoe UI" w:hAnsi="Segoe UI" w:cs="Segoe UI"/>
          <w:b/>
        </w:rPr>
        <w:t xml:space="preserve"> Report</w:t>
      </w:r>
    </w:p>
    <w:p w:rsidR="005D3499" w:rsidRPr="00FA3993" w:rsidRDefault="005D3499">
      <w:pPr>
        <w:rPr>
          <w:rFonts w:ascii="Segoe UI" w:hAnsi="Segoe UI" w:cs="Segoe UI"/>
          <w:b/>
        </w:rPr>
      </w:pPr>
    </w:p>
    <w:p w:rsidR="00241A66" w:rsidRDefault="002D5018" w:rsidP="00241A66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 xml:space="preserve">For: </w:t>
      </w:r>
      <w:r w:rsidR="00292613" w:rsidRPr="00FA3993">
        <w:rPr>
          <w:rFonts w:ascii="Segoe UI" w:hAnsi="Segoe UI" w:cs="Segoe UI"/>
          <w:b/>
          <w:u w:val="single"/>
        </w:rPr>
        <w:t>Information</w:t>
      </w:r>
      <w:bookmarkStart w:id="0" w:name="_GoBack"/>
      <w:bookmarkEnd w:id="0"/>
    </w:p>
    <w:p w:rsidR="00292613" w:rsidRPr="002D5018" w:rsidRDefault="00292613">
      <w:pPr>
        <w:rPr>
          <w:rFonts w:ascii="Segoe UI" w:hAnsi="Segoe UI" w:cs="Segoe UI"/>
          <w:b/>
          <w:u w:val="single"/>
        </w:rPr>
      </w:pPr>
    </w:p>
    <w:p w:rsidR="007A2CF0" w:rsidRPr="00FA3993" w:rsidRDefault="007A2CF0" w:rsidP="007A2CF0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Executive Summary</w:t>
      </w:r>
    </w:p>
    <w:p w:rsidR="002D5018" w:rsidRPr="00FA3993" w:rsidRDefault="002D5018" w:rsidP="002D5018">
      <w:pPr>
        <w:jc w:val="both"/>
        <w:rPr>
          <w:rFonts w:ascii="Segoe UI" w:hAnsi="Segoe UI" w:cs="Segoe UI"/>
          <w:b/>
        </w:rPr>
      </w:pPr>
    </w:p>
    <w:p w:rsidR="002D5018" w:rsidRPr="002733C7" w:rsidRDefault="002D5018" w:rsidP="002D5018">
      <w:pPr>
        <w:pStyle w:val="NoSpacing"/>
        <w:jc w:val="both"/>
        <w:rPr>
          <w:rFonts w:ascii="Segoe UI" w:hAnsi="Segoe UI" w:cs="Segoe UI"/>
          <w:sz w:val="24"/>
          <w:szCs w:val="21"/>
        </w:rPr>
      </w:pPr>
      <w:r w:rsidRPr="002733C7">
        <w:rPr>
          <w:rFonts w:ascii="Segoe UI" w:hAnsi="Segoe UI" w:cs="Segoe UI"/>
          <w:sz w:val="24"/>
          <w:szCs w:val="21"/>
        </w:rPr>
        <w:t>This report summarises the progress of the Trust’s Business Plan against our Strate</w:t>
      </w:r>
      <w:r>
        <w:rPr>
          <w:rFonts w:ascii="Segoe UI" w:hAnsi="Segoe UI" w:cs="Segoe UI"/>
          <w:sz w:val="24"/>
          <w:szCs w:val="21"/>
        </w:rPr>
        <w:t xml:space="preserve">gic Priorities in FY18 Quarter 3 (Oct 2017- Dec </w:t>
      </w:r>
      <w:r w:rsidRPr="002733C7">
        <w:rPr>
          <w:rFonts w:ascii="Segoe UI" w:hAnsi="Segoe UI" w:cs="Segoe UI"/>
          <w:sz w:val="24"/>
          <w:szCs w:val="21"/>
        </w:rPr>
        <w:t xml:space="preserve">2017). The content of this report has been approved by the Director of Finance. </w:t>
      </w:r>
    </w:p>
    <w:p w:rsidR="002D5018" w:rsidRPr="002733C7" w:rsidRDefault="002D5018" w:rsidP="002D5018">
      <w:pPr>
        <w:jc w:val="both"/>
        <w:rPr>
          <w:rFonts w:ascii="Segoe UI" w:hAnsi="Segoe UI" w:cs="Segoe UI"/>
          <w:b/>
          <w:szCs w:val="21"/>
        </w:rPr>
      </w:pPr>
    </w:p>
    <w:p w:rsidR="002D5018" w:rsidRPr="002D5018" w:rsidRDefault="002D5018" w:rsidP="002D5018">
      <w:pPr>
        <w:jc w:val="both"/>
        <w:rPr>
          <w:rFonts w:ascii="Segoe UI" w:hAnsi="Segoe UI" w:cs="Segoe UI"/>
          <w:szCs w:val="21"/>
        </w:rPr>
      </w:pPr>
      <w:r w:rsidRPr="002733C7">
        <w:rPr>
          <w:rFonts w:ascii="Segoe UI" w:hAnsi="Segoe UI" w:cs="Segoe UI"/>
          <w:szCs w:val="21"/>
        </w:rPr>
        <w:t xml:space="preserve">The commentary in the report outlines key achievements for Quarter </w:t>
      </w:r>
      <w:r>
        <w:rPr>
          <w:rFonts w:ascii="Segoe UI" w:hAnsi="Segoe UI" w:cs="Segoe UI"/>
          <w:szCs w:val="21"/>
        </w:rPr>
        <w:t>3</w:t>
      </w:r>
      <w:r w:rsidRPr="002733C7">
        <w:rPr>
          <w:rFonts w:ascii="Segoe UI" w:hAnsi="Segoe UI" w:cs="Segoe UI"/>
          <w:szCs w:val="21"/>
        </w:rPr>
        <w:t xml:space="preserve"> for each project and its alignment to our strategic p</w:t>
      </w:r>
      <w:r>
        <w:rPr>
          <w:rFonts w:ascii="Segoe UI" w:hAnsi="Segoe UI" w:cs="Segoe UI"/>
          <w:szCs w:val="21"/>
        </w:rPr>
        <w:t>riorities. This report includes n</w:t>
      </w:r>
      <w:r w:rsidRPr="002D5018">
        <w:rPr>
          <w:rFonts w:ascii="Segoe UI" w:hAnsi="Segoe UI" w:cs="Segoe UI"/>
          <w:szCs w:val="21"/>
        </w:rPr>
        <w:t xml:space="preserve">arrative progress update for each project – submitted by teams (Red, Amber, Green rated based on progress against milestones); </w:t>
      </w:r>
    </w:p>
    <w:p w:rsidR="002D5018" w:rsidRPr="002733C7" w:rsidRDefault="002D5018" w:rsidP="002D5018">
      <w:pPr>
        <w:pStyle w:val="NoSpacing"/>
        <w:jc w:val="both"/>
        <w:rPr>
          <w:rFonts w:ascii="Segoe UI" w:hAnsi="Segoe UI" w:cs="Segoe UI"/>
          <w:sz w:val="24"/>
          <w:szCs w:val="21"/>
        </w:rPr>
      </w:pPr>
      <w:r w:rsidRPr="002733C7">
        <w:rPr>
          <w:rFonts w:ascii="Segoe UI" w:hAnsi="Segoe UI" w:cs="Segoe UI"/>
          <w:sz w:val="24"/>
          <w:szCs w:val="21"/>
        </w:rPr>
        <w:br/>
        <w:t xml:space="preserve">The following paper provides the highlights from Quarter </w:t>
      </w:r>
      <w:r>
        <w:rPr>
          <w:rFonts w:ascii="Segoe UI" w:hAnsi="Segoe UI" w:cs="Segoe UI"/>
          <w:sz w:val="24"/>
          <w:szCs w:val="21"/>
        </w:rPr>
        <w:t>3</w:t>
      </w:r>
      <w:r w:rsidRPr="002733C7">
        <w:rPr>
          <w:rFonts w:ascii="Segoe UI" w:hAnsi="Segoe UI" w:cs="Segoe UI"/>
          <w:sz w:val="24"/>
          <w:szCs w:val="21"/>
        </w:rPr>
        <w:t>.</w:t>
      </w:r>
    </w:p>
    <w:p w:rsidR="007A2CF0" w:rsidRPr="002D5018" w:rsidRDefault="007A2CF0" w:rsidP="007A2CF0">
      <w:pPr>
        <w:jc w:val="both"/>
        <w:rPr>
          <w:rFonts w:ascii="Segoe UI" w:hAnsi="Segoe UI" w:cs="Segoe UI"/>
        </w:rPr>
      </w:pPr>
    </w:p>
    <w:p w:rsidR="00FA3993" w:rsidRPr="00FA3993" w:rsidRDefault="00FA3993" w:rsidP="007A2CF0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Governance Route/Approval Process</w:t>
      </w:r>
    </w:p>
    <w:p w:rsidR="002D5018" w:rsidRDefault="002D5018" w:rsidP="002D5018">
      <w:pPr>
        <w:jc w:val="both"/>
        <w:rPr>
          <w:rFonts w:ascii="Segoe UI" w:hAnsi="Segoe UI" w:cs="Segoe UI"/>
          <w:szCs w:val="21"/>
        </w:rPr>
      </w:pPr>
    </w:p>
    <w:p w:rsidR="002D5018" w:rsidRDefault="002D5018" w:rsidP="002D5018">
      <w:pPr>
        <w:jc w:val="both"/>
        <w:rPr>
          <w:rFonts w:ascii="Segoe UI" w:hAnsi="Segoe UI" w:cs="Segoe UI"/>
          <w:szCs w:val="21"/>
        </w:rPr>
      </w:pPr>
      <w:r w:rsidRPr="002733C7">
        <w:rPr>
          <w:rFonts w:ascii="Segoe UI" w:hAnsi="Segoe UI" w:cs="Segoe UI"/>
          <w:szCs w:val="21"/>
        </w:rPr>
        <w:t>Th</w:t>
      </w:r>
      <w:r>
        <w:rPr>
          <w:rFonts w:ascii="Segoe UI" w:hAnsi="Segoe UI" w:cs="Segoe UI"/>
          <w:szCs w:val="21"/>
        </w:rPr>
        <w:t xml:space="preserve">is paper is a quarterly report and has been approved by </w:t>
      </w:r>
      <w:r w:rsidRPr="002733C7">
        <w:rPr>
          <w:rFonts w:ascii="Segoe UI" w:hAnsi="Segoe UI" w:cs="Segoe UI"/>
          <w:szCs w:val="21"/>
        </w:rPr>
        <w:t>Mike McEnaney, Director of Finance</w:t>
      </w:r>
      <w:r>
        <w:rPr>
          <w:rFonts w:ascii="Segoe UI" w:hAnsi="Segoe UI" w:cs="Segoe UI"/>
          <w:szCs w:val="21"/>
        </w:rPr>
        <w:t xml:space="preserve">. </w:t>
      </w:r>
    </w:p>
    <w:p w:rsidR="00551AD9" w:rsidRDefault="00551AD9" w:rsidP="0073522A">
      <w:pPr>
        <w:jc w:val="both"/>
        <w:rPr>
          <w:rFonts w:ascii="Segoe UI" w:hAnsi="Segoe UI" w:cs="Segoe UI"/>
          <w:b/>
        </w:rPr>
      </w:pPr>
    </w:p>
    <w:p w:rsidR="00551AD9" w:rsidRDefault="00551AD9" w:rsidP="0073522A">
      <w:pPr>
        <w:jc w:val="both"/>
        <w:rPr>
          <w:rFonts w:ascii="Segoe UI" w:hAnsi="Segoe UI" w:cs="Segoe UI"/>
          <w:b/>
        </w:rPr>
      </w:pPr>
    </w:p>
    <w:p w:rsidR="0073522A" w:rsidRPr="00FA3993" w:rsidRDefault="0073522A" w:rsidP="0073522A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Recommendation</w:t>
      </w:r>
    </w:p>
    <w:p w:rsidR="002D5018" w:rsidRDefault="002D5018" w:rsidP="002D5018">
      <w:pPr>
        <w:jc w:val="both"/>
        <w:rPr>
          <w:rFonts w:ascii="Segoe UI" w:hAnsi="Segoe UI" w:cs="Segoe UI"/>
        </w:rPr>
      </w:pPr>
    </w:p>
    <w:p w:rsidR="002D5018" w:rsidRPr="002733C7" w:rsidRDefault="002D5018" w:rsidP="002D5018">
      <w:pPr>
        <w:jc w:val="both"/>
        <w:rPr>
          <w:rFonts w:ascii="Segoe UI" w:hAnsi="Segoe UI" w:cs="Segoe UI"/>
          <w:szCs w:val="21"/>
        </w:rPr>
      </w:pPr>
      <w:r w:rsidRPr="002733C7">
        <w:rPr>
          <w:rFonts w:ascii="Segoe UI" w:hAnsi="Segoe UI" w:cs="Segoe UI"/>
          <w:szCs w:val="21"/>
        </w:rPr>
        <w:t>The Boar</w:t>
      </w:r>
      <w:r>
        <w:rPr>
          <w:rFonts w:ascii="Segoe UI" w:hAnsi="Segoe UI" w:cs="Segoe UI"/>
          <w:szCs w:val="21"/>
        </w:rPr>
        <w:t>d is asked to note the Quarter 3</w:t>
      </w:r>
      <w:r w:rsidRPr="002733C7">
        <w:rPr>
          <w:rFonts w:ascii="Segoe UI" w:hAnsi="Segoe UI" w:cs="Segoe UI"/>
          <w:szCs w:val="21"/>
        </w:rPr>
        <w:t xml:space="preserve"> report. </w:t>
      </w:r>
    </w:p>
    <w:p w:rsidR="002D5018" w:rsidRPr="00FA3993" w:rsidRDefault="002D5018" w:rsidP="0073522A">
      <w:pPr>
        <w:jc w:val="both"/>
        <w:rPr>
          <w:rFonts w:ascii="Segoe UI" w:hAnsi="Segoe UI" w:cs="Segoe UI"/>
        </w:rPr>
      </w:pPr>
    </w:p>
    <w:p w:rsidR="002D5018" w:rsidRDefault="002D5018" w:rsidP="002D5018">
      <w:pPr>
        <w:ind w:left="1440" w:hanging="1440"/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  <w:b/>
        </w:rPr>
        <w:t>Author and Title:</w:t>
      </w:r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</w:rPr>
        <w:t>Craig Byron</w:t>
      </w:r>
      <w:r w:rsidRPr="002733C7">
        <w:rPr>
          <w:rFonts w:ascii="Segoe UI" w:hAnsi="Segoe UI" w:cs="Segoe UI"/>
        </w:rPr>
        <w:t xml:space="preserve">, Strategy &amp; Business Planning Manager </w:t>
      </w:r>
      <w:r>
        <w:rPr>
          <w:rFonts w:ascii="Segoe UI" w:hAnsi="Segoe UI" w:cs="Segoe UI"/>
        </w:rPr>
        <w:t>(interim)</w:t>
      </w:r>
      <w:r w:rsidRPr="002733C7">
        <w:rPr>
          <w:rFonts w:ascii="Segoe UI" w:hAnsi="Segoe UI" w:cs="Segoe UI"/>
        </w:rPr>
        <w:tab/>
      </w:r>
    </w:p>
    <w:p w:rsidR="002D5018" w:rsidRPr="00FA3993" w:rsidRDefault="002D5018" w:rsidP="002D5018">
      <w:pPr>
        <w:ind w:left="1440" w:hanging="1440"/>
        <w:jc w:val="both"/>
        <w:rPr>
          <w:rFonts w:ascii="Segoe UI" w:hAnsi="Segoe UI" w:cs="Segoe UI"/>
        </w:rPr>
      </w:pPr>
    </w:p>
    <w:p w:rsidR="002D5018" w:rsidRPr="002250DE" w:rsidRDefault="002D5018" w:rsidP="002D5018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lastRenderedPageBreak/>
        <w:t>Lead Executive Director:</w:t>
      </w:r>
      <w:r>
        <w:rPr>
          <w:rFonts w:ascii="Segoe UI" w:hAnsi="Segoe UI" w:cs="Segoe UI"/>
          <w:b/>
        </w:rPr>
        <w:t xml:space="preserve"> </w:t>
      </w:r>
      <w:r w:rsidRPr="002733C7">
        <w:rPr>
          <w:rFonts w:ascii="Segoe UI" w:hAnsi="Segoe UI" w:cs="Segoe UI"/>
          <w:szCs w:val="21"/>
        </w:rPr>
        <w:t>Mike McEnaney, Director of Finance</w:t>
      </w:r>
      <w:r w:rsidRPr="002733C7">
        <w:rPr>
          <w:rFonts w:ascii="Segoe UI" w:hAnsi="Segoe UI" w:cs="Segoe UI"/>
          <w:b/>
          <w:sz w:val="32"/>
        </w:rPr>
        <w:t xml:space="preserve"> </w:t>
      </w:r>
    </w:p>
    <w:p w:rsidR="005D3499" w:rsidRPr="00FA3993" w:rsidRDefault="005D3499">
      <w:pPr>
        <w:jc w:val="both"/>
        <w:rPr>
          <w:rFonts w:ascii="Segoe UI" w:hAnsi="Segoe UI" w:cs="Segoe UI"/>
          <w:b/>
        </w:rPr>
      </w:pPr>
    </w:p>
    <w:p w:rsidR="00FB35C1" w:rsidRPr="002D5018" w:rsidRDefault="00FB35C1" w:rsidP="00DF10CC">
      <w:pPr>
        <w:jc w:val="both"/>
        <w:rPr>
          <w:rFonts w:ascii="Segoe UI" w:hAnsi="Segoe UI" w:cs="Segoe UI"/>
          <w:b/>
        </w:rPr>
      </w:pPr>
    </w:p>
    <w:p w:rsidR="003927AC" w:rsidRPr="002D5018" w:rsidRDefault="003927AC" w:rsidP="002D5018">
      <w:pPr>
        <w:rPr>
          <w:rFonts w:ascii="Segoe UI" w:hAnsi="Segoe UI" w:cs="Segoe UI"/>
        </w:rPr>
      </w:pPr>
    </w:p>
    <w:sectPr w:rsidR="003927AC" w:rsidRPr="002D5018" w:rsidSect="00262F0F">
      <w:headerReference w:type="first" r:id="rId9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66" w:rsidRDefault="00781566" w:rsidP="005B3E3C">
      <w:r>
        <w:separator/>
      </w:r>
    </w:p>
  </w:endnote>
  <w:endnote w:type="continuationSeparator" w:id="0">
    <w:p w:rsidR="00781566" w:rsidRDefault="00781566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66" w:rsidRDefault="00781566" w:rsidP="005B3E3C">
      <w:r>
        <w:separator/>
      </w:r>
    </w:p>
  </w:footnote>
  <w:footnote w:type="continuationSeparator" w:id="0">
    <w:p w:rsidR="00781566" w:rsidRDefault="00781566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979" w:rsidRDefault="00262F0F" w:rsidP="00262F0F">
    <w:pPr>
      <w:pStyle w:val="Header"/>
      <w:jc w:val="center"/>
      <w:rPr>
        <w:rFonts w:ascii="Segoe UI" w:hAnsi="Segoe UI" w:cs="Segoe UI"/>
        <w:b/>
        <w:i/>
      </w:rPr>
    </w:pPr>
    <w:r w:rsidRPr="00FA3993">
      <w:rPr>
        <w:rFonts w:ascii="Segoe UI" w:hAnsi="Segoe UI" w:cs="Segoe UI"/>
        <w:b/>
        <w:i/>
      </w:rPr>
      <w:t xml:space="preserve">PUBLIC </w:t>
    </w:r>
    <w:r w:rsidR="00DB0979">
      <w:rPr>
        <w:rFonts w:ascii="Segoe UI" w:hAnsi="Segoe UI" w:cs="Segoe UI"/>
        <w:b/>
        <w:i/>
      </w:rPr>
      <w:t>– NOT TO BE REMOVED UNTIL END OF BOARD MEETING</w:t>
    </w:r>
  </w:p>
  <w:p w:rsidR="00262F0F" w:rsidRDefault="00262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390"/>
    <w:multiLevelType w:val="hybridMultilevel"/>
    <w:tmpl w:val="F70A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882510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0BC"/>
    <w:multiLevelType w:val="hybridMultilevel"/>
    <w:tmpl w:val="C4963FA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3302C2"/>
    <w:multiLevelType w:val="hybridMultilevel"/>
    <w:tmpl w:val="07EC4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6852C0"/>
    <w:multiLevelType w:val="hybridMultilevel"/>
    <w:tmpl w:val="BF14085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8"/>
    <w:rsid w:val="00030247"/>
    <w:rsid w:val="00071842"/>
    <w:rsid w:val="000A3A29"/>
    <w:rsid w:val="000A5A07"/>
    <w:rsid w:val="000E317C"/>
    <w:rsid w:val="00145747"/>
    <w:rsid w:val="001F76ED"/>
    <w:rsid w:val="002250DE"/>
    <w:rsid w:val="00227FCE"/>
    <w:rsid w:val="00241A66"/>
    <w:rsid w:val="002619EF"/>
    <w:rsid w:val="00262F0F"/>
    <w:rsid w:val="002821F8"/>
    <w:rsid w:val="00292613"/>
    <w:rsid w:val="002A73E8"/>
    <w:rsid w:val="002C2F97"/>
    <w:rsid w:val="002D5018"/>
    <w:rsid w:val="002E6FC6"/>
    <w:rsid w:val="00306AF0"/>
    <w:rsid w:val="003927AC"/>
    <w:rsid w:val="003971F6"/>
    <w:rsid w:val="003B70EA"/>
    <w:rsid w:val="003F2AF4"/>
    <w:rsid w:val="003F7366"/>
    <w:rsid w:val="004326BB"/>
    <w:rsid w:val="00456DDE"/>
    <w:rsid w:val="004742D0"/>
    <w:rsid w:val="004F4BBA"/>
    <w:rsid w:val="00502A8A"/>
    <w:rsid w:val="005233AA"/>
    <w:rsid w:val="00551AD9"/>
    <w:rsid w:val="00551B0F"/>
    <w:rsid w:val="005659FB"/>
    <w:rsid w:val="005B3E3C"/>
    <w:rsid w:val="005C3FC1"/>
    <w:rsid w:val="005D3499"/>
    <w:rsid w:val="005E2583"/>
    <w:rsid w:val="0061684E"/>
    <w:rsid w:val="00642230"/>
    <w:rsid w:val="006E3C3E"/>
    <w:rsid w:val="006F2F62"/>
    <w:rsid w:val="0073522A"/>
    <w:rsid w:val="007769CD"/>
    <w:rsid w:val="0078032B"/>
    <w:rsid w:val="00781566"/>
    <w:rsid w:val="007976E7"/>
    <w:rsid w:val="007A2CF0"/>
    <w:rsid w:val="007B02FB"/>
    <w:rsid w:val="007B6D77"/>
    <w:rsid w:val="00802701"/>
    <w:rsid w:val="008038A2"/>
    <w:rsid w:val="00811FE8"/>
    <w:rsid w:val="0084720C"/>
    <w:rsid w:val="0086436B"/>
    <w:rsid w:val="00894B97"/>
    <w:rsid w:val="00946E6E"/>
    <w:rsid w:val="009869DE"/>
    <w:rsid w:val="00A2080F"/>
    <w:rsid w:val="00A674FB"/>
    <w:rsid w:val="00A85311"/>
    <w:rsid w:val="00A86977"/>
    <w:rsid w:val="00AA0C3F"/>
    <w:rsid w:val="00AC3814"/>
    <w:rsid w:val="00AF0562"/>
    <w:rsid w:val="00B10FB2"/>
    <w:rsid w:val="00B26E1A"/>
    <w:rsid w:val="00B26F2C"/>
    <w:rsid w:val="00B50D5E"/>
    <w:rsid w:val="00BA3B3E"/>
    <w:rsid w:val="00BC152C"/>
    <w:rsid w:val="00BF3538"/>
    <w:rsid w:val="00BF5367"/>
    <w:rsid w:val="00C07817"/>
    <w:rsid w:val="00C11AA2"/>
    <w:rsid w:val="00C67635"/>
    <w:rsid w:val="00C71005"/>
    <w:rsid w:val="00D07064"/>
    <w:rsid w:val="00D101CB"/>
    <w:rsid w:val="00D279FC"/>
    <w:rsid w:val="00D557DE"/>
    <w:rsid w:val="00D55ADD"/>
    <w:rsid w:val="00D8544F"/>
    <w:rsid w:val="00D870AD"/>
    <w:rsid w:val="00DA0FA6"/>
    <w:rsid w:val="00DB0979"/>
    <w:rsid w:val="00DB161E"/>
    <w:rsid w:val="00DD33DF"/>
    <w:rsid w:val="00DE1293"/>
    <w:rsid w:val="00DF10CC"/>
    <w:rsid w:val="00E827C5"/>
    <w:rsid w:val="00F24EB2"/>
    <w:rsid w:val="00F50A07"/>
    <w:rsid w:val="00F57119"/>
    <w:rsid w:val="00F77C13"/>
    <w:rsid w:val="00F945DB"/>
    <w:rsid w:val="00FA3993"/>
    <w:rsid w:val="00FA5118"/>
    <w:rsid w:val="00FB35C1"/>
    <w:rsid w:val="00FD2279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2F58556"/>
  <w15:docId w15:val="{DB072BD7-9810-4E5F-BEFD-7B5CEB14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6763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D501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7D8B-D45D-4916-BA7C-B5C2F6FB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5</cp:revision>
  <cp:lastPrinted>2014-03-17T14:55:00Z</cp:lastPrinted>
  <dcterms:created xsi:type="dcterms:W3CDTF">2018-01-22T10:30:00Z</dcterms:created>
  <dcterms:modified xsi:type="dcterms:W3CDTF">2018-01-26T14:49:00Z</dcterms:modified>
</cp:coreProperties>
</file>