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99" w:rsidRDefault="007B6D77" w:rsidP="0086436B">
      <w:pPr>
        <w:ind w:right="-900"/>
        <w:jc w:val="right"/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2552700" cy="504825"/>
            <wp:effectExtent l="19050" t="0" r="0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3499" w:rsidRDefault="005D3499"/>
    <w:p w:rsidR="005D3499" w:rsidRDefault="00B874F3">
      <w:pPr>
        <w:jc w:val="center"/>
        <w:rPr>
          <w:rFonts w:ascii="Frutiger" w:hAnsi="Frutiger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51435</wp:posOffset>
                </wp:positionV>
                <wp:extent cx="1371600" cy="571500"/>
                <wp:effectExtent l="0" t="0" r="19050" b="1905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566" w:rsidRDefault="00781566">
                            <w:pPr>
                              <w:pStyle w:val="Heading1"/>
                              <w:jc w:val="center"/>
                              <w:rPr>
                                <w:sz w:val="24"/>
                                <w:u w:val="none"/>
                              </w:rPr>
                            </w:pPr>
                            <w:r>
                              <w:rPr>
                                <w:sz w:val="24"/>
                                <w:u w:val="none"/>
                              </w:rPr>
                              <w:t>PAPER</w:t>
                            </w:r>
                          </w:p>
                          <w:p w:rsidR="00781566" w:rsidRDefault="00553872">
                            <w:pPr>
                              <w:pStyle w:val="BodyTex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BOD </w:t>
                            </w:r>
                            <w:r w:rsidR="000C7514">
                              <w:rPr>
                                <w:sz w:val="22"/>
                              </w:rPr>
                              <w:t>14</w:t>
                            </w:r>
                            <w:r w:rsidR="009D7AF9">
                              <w:rPr>
                                <w:sz w:val="22"/>
                              </w:rPr>
                              <w:t>6</w:t>
                            </w:r>
                            <w:r>
                              <w:rPr>
                                <w:sz w:val="22"/>
                              </w:rPr>
                              <w:t>/2014</w:t>
                            </w:r>
                          </w:p>
                          <w:p w:rsidR="00781566" w:rsidRPr="00553872" w:rsidRDefault="0055387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(Agenda Item: 1</w:t>
                            </w:r>
                            <w:r w:rsidR="004138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324pt;margin-top:4.05pt;width:108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">
                <v:textbox inset="0,0,0,0">
                  <w:txbxContent>
                    <w:p w:rsidR="00781566" w:rsidRDefault="00781566">
                      <w:pPr>
                        <w:pStyle w:val="Heading1"/>
                        <w:jc w:val="center"/>
                        <w:rPr>
                          <w:sz w:val="24"/>
                          <w:u w:val="none"/>
                        </w:rPr>
                      </w:pPr>
                      <w:r>
                        <w:rPr>
                          <w:sz w:val="24"/>
                          <w:u w:val="none"/>
                        </w:rPr>
                        <w:t>PAPER</w:t>
                      </w:r>
                    </w:p>
                    <w:p w:rsidR="00781566" w:rsidRDefault="00553872">
                      <w:pPr>
                        <w:pStyle w:val="BodyTex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BOD </w:t>
                      </w:r>
                      <w:r w:rsidR="000C7514">
                        <w:rPr>
                          <w:sz w:val="22"/>
                        </w:rPr>
                        <w:t>14</w:t>
                      </w:r>
                      <w:r w:rsidR="009D7AF9">
                        <w:rPr>
                          <w:sz w:val="22"/>
                        </w:rPr>
                        <w:t>6</w:t>
                      </w:r>
                      <w:r>
                        <w:rPr>
                          <w:sz w:val="22"/>
                        </w:rPr>
                        <w:t>/2014</w:t>
                      </w:r>
                    </w:p>
                    <w:p w:rsidR="00781566" w:rsidRPr="00553872" w:rsidRDefault="0055387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(Agenda Item: 1</w:t>
                      </w:r>
                      <w:r w:rsidR="00413829">
                        <w:rPr>
                          <w:rFonts w:ascii="Arial" w:hAnsi="Arial" w:cs="Arial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5D3499" w:rsidRDefault="005D3499">
      <w:pPr>
        <w:pStyle w:val="Heading1"/>
        <w:rPr>
          <w:sz w:val="24"/>
        </w:rPr>
      </w:pPr>
    </w:p>
    <w:p w:rsidR="005D3499" w:rsidRDefault="005D3499">
      <w:pPr>
        <w:pStyle w:val="Heading1"/>
        <w:rPr>
          <w:sz w:val="24"/>
        </w:rPr>
      </w:pPr>
    </w:p>
    <w:p w:rsidR="005D3499" w:rsidRDefault="005D3499">
      <w:pPr>
        <w:pStyle w:val="Heading1"/>
        <w:jc w:val="center"/>
        <w:rPr>
          <w:sz w:val="28"/>
          <w:u w:val="none"/>
        </w:rPr>
      </w:pPr>
    </w:p>
    <w:p w:rsidR="005E2583" w:rsidRDefault="00553872">
      <w:pPr>
        <w:pStyle w:val="Heading1"/>
        <w:jc w:val="center"/>
        <w:rPr>
          <w:sz w:val="28"/>
          <w:u w:val="none"/>
        </w:rPr>
      </w:pPr>
      <w:r>
        <w:rPr>
          <w:sz w:val="28"/>
          <w:u w:val="none"/>
        </w:rPr>
        <w:t>R</w:t>
      </w:r>
      <w:r w:rsidR="005D3499">
        <w:rPr>
          <w:sz w:val="28"/>
          <w:u w:val="none"/>
        </w:rPr>
        <w:t xml:space="preserve">eport to the Meeting </w:t>
      </w:r>
      <w:r w:rsidR="00B50D5E">
        <w:rPr>
          <w:sz w:val="28"/>
          <w:u w:val="none"/>
        </w:rPr>
        <w:t xml:space="preserve">of the </w:t>
      </w:r>
    </w:p>
    <w:p w:rsidR="002821F8" w:rsidRDefault="00B50D5E">
      <w:pPr>
        <w:pStyle w:val="Heading1"/>
        <w:jc w:val="center"/>
        <w:rPr>
          <w:sz w:val="28"/>
          <w:u w:val="none"/>
        </w:rPr>
      </w:pPr>
      <w:r>
        <w:rPr>
          <w:sz w:val="28"/>
          <w:u w:val="none"/>
        </w:rPr>
        <w:t xml:space="preserve">Oxford Health NHS </w:t>
      </w:r>
      <w:r w:rsidR="002821F8">
        <w:rPr>
          <w:sz w:val="28"/>
          <w:u w:val="none"/>
        </w:rPr>
        <w:t xml:space="preserve">Foundation Trust </w:t>
      </w:r>
    </w:p>
    <w:p w:rsidR="005D3499" w:rsidRDefault="005D3499">
      <w:pPr>
        <w:pStyle w:val="Heading1"/>
        <w:jc w:val="center"/>
        <w:rPr>
          <w:sz w:val="28"/>
          <w:u w:val="none"/>
        </w:rPr>
      </w:pPr>
      <w:r>
        <w:rPr>
          <w:sz w:val="28"/>
          <w:u w:val="none"/>
        </w:rPr>
        <w:t>Board</w:t>
      </w:r>
      <w:r w:rsidR="002821F8">
        <w:rPr>
          <w:sz w:val="28"/>
          <w:u w:val="none"/>
        </w:rPr>
        <w:t xml:space="preserve"> of Directors</w:t>
      </w:r>
    </w:p>
    <w:p w:rsidR="005D3499" w:rsidRDefault="005D3499" w:rsidP="00A85311">
      <w:pPr>
        <w:rPr>
          <w:rFonts w:ascii="Arial" w:hAnsi="Arial" w:cs="Arial"/>
          <w:b/>
        </w:rPr>
      </w:pPr>
    </w:p>
    <w:p w:rsidR="005D3499" w:rsidRDefault="0099732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C5FDD">
        <w:rPr>
          <w:rFonts w:ascii="Arial" w:hAnsi="Arial" w:cs="Arial"/>
          <w:b/>
        </w:rPr>
        <w:t>2</w:t>
      </w:r>
      <w:r w:rsidR="00416BF0">
        <w:rPr>
          <w:rFonts w:ascii="Arial" w:hAnsi="Arial" w:cs="Arial"/>
          <w:b/>
        </w:rPr>
        <w:t>6</w:t>
      </w:r>
      <w:r w:rsidR="00AB17A4">
        <w:rPr>
          <w:rFonts w:ascii="Arial" w:hAnsi="Arial" w:cs="Arial"/>
          <w:b/>
        </w:rPr>
        <w:t xml:space="preserve"> </w:t>
      </w:r>
      <w:r w:rsidR="00416BF0">
        <w:rPr>
          <w:rFonts w:ascii="Arial" w:hAnsi="Arial" w:cs="Arial"/>
          <w:b/>
        </w:rPr>
        <w:t>November</w:t>
      </w:r>
      <w:r w:rsidR="006E3C3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2014</w:t>
      </w:r>
      <w:bookmarkStart w:id="0" w:name="_GoBack"/>
      <w:bookmarkEnd w:id="0"/>
    </w:p>
    <w:p w:rsidR="005D3499" w:rsidRDefault="005D3499">
      <w:pPr>
        <w:jc w:val="center"/>
        <w:rPr>
          <w:rFonts w:ascii="Arial" w:hAnsi="Arial" w:cs="Arial"/>
          <w:b/>
        </w:rPr>
      </w:pPr>
    </w:p>
    <w:p w:rsidR="00553872" w:rsidRDefault="0055387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Performance Report</w:t>
      </w:r>
    </w:p>
    <w:p w:rsidR="005D3499" w:rsidRDefault="005D3499">
      <w:pPr>
        <w:rPr>
          <w:rFonts w:ascii="Arial" w:hAnsi="Arial" w:cs="Arial"/>
          <w:b/>
        </w:rPr>
      </w:pPr>
    </w:p>
    <w:p w:rsidR="00292613" w:rsidRDefault="00292613" w:rsidP="00292613">
      <w:pPr>
        <w:rPr>
          <w:rFonts w:ascii="Arial" w:hAnsi="Arial" w:cs="Arial"/>
        </w:rPr>
      </w:pPr>
      <w:r w:rsidRPr="00292613">
        <w:rPr>
          <w:rFonts w:ascii="Arial" w:hAnsi="Arial" w:cs="Arial"/>
          <w:b/>
          <w:u w:val="single"/>
        </w:rPr>
        <w:t>For</w:t>
      </w:r>
      <w:r>
        <w:rPr>
          <w:rFonts w:ascii="Arial" w:hAnsi="Arial" w:cs="Arial"/>
          <w:b/>
          <w:u w:val="single"/>
        </w:rPr>
        <w:t>:</w:t>
      </w:r>
      <w:r w:rsidRPr="00292613">
        <w:rPr>
          <w:rFonts w:ascii="Arial" w:hAnsi="Arial" w:cs="Arial"/>
          <w:b/>
          <w:u w:val="single"/>
        </w:rPr>
        <w:t xml:space="preserve"> Information</w:t>
      </w:r>
      <w:r>
        <w:rPr>
          <w:rFonts w:ascii="Arial" w:hAnsi="Arial" w:cs="Arial"/>
        </w:rPr>
        <w:t xml:space="preserve"> </w:t>
      </w:r>
    </w:p>
    <w:p w:rsidR="00267C69" w:rsidRDefault="00267C69" w:rsidP="00292613">
      <w:pPr>
        <w:rPr>
          <w:rFonts w:ascii="Arial" w:hAnsi="Arial" w:cs="Arial"/>
        </w:rPr>
      </w:pPr>
    </w:p>
    <w:p w:rsidR="00040022" w:rsidRDefault="00040022" w:rsidP="0004002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is the Performance report for Oxford Health NHS FT reporting on Month </w:t>
      </w:r>
      <w:r w:rsidR="00416BF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of FY15. The attached report format continues to be developed through discussion with the Executive Directors and from comments from the Board as a whole.</w:t>
      </w:r>
    </w:p>
    <w:p w:rsidR="00292613" w:rsidRDefault="00292613">
      <w:pPr>
        <w:rPr>
          <w:rFonts w:ascii="Arial" w:hAnsi="Arial" w:cs="Arial"/>
          <w:b/>
        </w:rPr>
      </w:pPr>
    </w:p>
    <w:p w:rsidR="007A2CF0" w:rsidRDefault="007A2CF0" w:rsidP="007A2CF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Executive Summary</w:t>
      </w:r>
    </w:p>
    <w:p w:rsidR="001F2603" w:rsidRDefault="001F2603" w:rsidP="007A2CF0">
      <w:pPr>
        <w:jc w:val="both"/>
        <w:rPr>
          <w:rFonts w:ascii="Arial" w:hAnsi="Arial" w:cs="Arial"/>
          <w:b/>
        </w:rPr>
      </w:pPr>
    </w:p>
    <w:p w:rsidR="00AB17A4" w:rsidRPr="00684E02" w:rsidRDefault="00AB17A4" w:rsidP="005567E1">
      <w:pPr>
        <w:jc w:val="both"/>
        <w:rPr>
          <w:rFonts w:ascii="Arial" w:hAnsi="Arial" w:cs="Arial"/>
        </w:rPr>
      </w:pPr>
      <w:r w:rsidRPr="00684E02">
        <w:rPr>
          <w:rFonts w:ascii="Arial" w:hAnsi="Arial" w:cs="Arial"/>
        </w:rPr>
        <w:t>All Monitor targets have been achieved</w:t>
      </w:r>
      <w:r w:rsidR="00684E02" w:rsidRPr="00684E02">
        <w:rPr>
          <w:rFonts w:ascii="Arial" w:hAnsi="Arial" w:cs="Arial"/>
        </w:rPr>
        <w:t xml:space="preserve"> in October.</w:t>
      </w:r>
    </w:p>
    <w:p w:rsidR="00AB17A4" w:rsidRPr="00416BF0" w:rsidRDefault="00AB17A4" w:rsidP="005567E1">
      <w:pPr>
        <w:jc w:val="both"/>
        <w:rPr>
          <w:rFonts w:ascii="Arial" w:hAnsi="Arial" w:cs="Arial"/>
          <w:highlight w:val="yellow"/>
        </w:rPr>
      </w:pPr>
    </w:p>
    <w:p w:rsidR="00AB17A4" w:rsidRPr="00684E02" w:rsidRDefault="00AB17A4" w:rsidP="00AB17A4">
      <w:pPr>
        <w:jc w:val="both"/>
        <w:rPr>
          <w:rFonts w:ascii="Arial" w:hAnsi="Arial" w:cs="Arial"/>
        </w:rPr>
      </w:pPr>
      <w:r w:rsidRPr="00684E02">
        <w:rPr>
          <w:rFonts w:ascii="Arial" w:hAnsi="Arial" w:cs="Arial"/>
        </w:rPr>
        <w:t>All Directorates report that their CQUINs are on target with the exception of:</w:t>
      </w:r>
    </w:p>
    <w:p w:rsidR="00AB17A4" w:rsidRPr="00416BF0" w:rsidRDefault="00AB17A4" w:rsidP="00AB17A4">
      <w:pPr>
        <w:jc w:val="both"/>
        <w:rPr>
          <w:rFonts w:ascii="Arial" w:hAnsi="Arial" w:cs="Arial"/>
          <w:highlight w:val="yellow"/>
        </w:rPr>
      </w:pPr>
    </w:p>
    <w:p w:rsidR="00AB17A4" w:rsidRPr="00684E02" w:rsidRDefault="00AB17A4" w:rsidP="00AB17A4">
      <w:pPr>
        <w:jc w:val="both"/>
        <w:rPr>
          <w:rFonts w:ascii="Arial" w:hAnsi="Arial" w:cs="Arial"/>
        </w:rPr>
      </w:pPr>
      <w:r w:rsidRPr="00684E02">
        <w:rPr>
          <w:rFonts w:ascii="Arial" w:hAnsi="Arial" w:cs="Arial"/>
        </w:rPr>
        <w:t>Oxfordshire CCG and Buckinghamshire CCGs Safety Thermometer scheme</w:t>
      </w:r>
      <w:r w:rsidR="00684E02" w:rsidRPr="00684E02">
        <w:rPr>
          <w:rFonts w:ascii="Arial" w:hAnsi="Arial" w:cs="Arial"/>
        </w:rPr>
        <w:t>s</w:t>
      </w:r>
      <w:r w:rsidRPr="00684E02">
        <w:rPr>
          <w:rFonts w:ascii="Arial" w:hAnsi="Arial" w:cs="Arial"/>
        </w:rPr>
        <w:t xml:space="preserve"> - £199,056 (Oxfordshire £136,500 and Buckinghamshire £62,556) potentially at risk. Oxfordshire CCG will not be imposing any financial penalties in 2014/15 so in real terms the risk reduces to £62,556. </w:t>
      </w:r>
    </w:p>
    <w:p w:rsidR="00AB17A4" w:rsidRPr="00416BF0" w:rsidRDefault="00AB17A4" w:rsidP="00AB17A4">
      <w:pPr>
        <w:jc w:val="both"/>
        <w:rPr>
          <w:rFonts w:ascii="Arial" w:hAnsi="Arial" w:cs="Arial"/>
          <w:highlight w:val="yellow"/>
        </w:rPr>
      </w:pPr>
    </w:p>
    <w:p w:rsidR="005567E1" w:rsidRDefault="00AB17A4" w:rsidP="00AB17A4">
      <w:pPr>
        <w:jc w:val="both"/>
        <w:rPr>
          <w:rFonts w:ascii="Arial" w:hAnsi="Arial" w:cs="Arial"/>
        </w:rPr>
      </w:pPr>
      <w:r w:rsidRPr="00684E02">
        <w:rPr>
          <w:rFonts w:ascii="Arial" w:hAnsi="Arial" w:cs="Arial"/>
        </w:rPr>
        <w:t xml:space="preserve">Buckinghamshire County Council Speech and Language Therapy - £13,922 potentially at risk. The risk relates to data collection. </w:t>
      </w:r>
      <w:r w:rsidR="00684E02" w:rsidRPr="00684E02">
        <w:rPr>
          <w:rFonts w:ascii="Arial" w:hAnsi="Arial" w:cs="Arial"/>
        </w:rPr>
        <w:t>Data is currently being collated for presentation to Commissioners at the end of November.</w:t>
      </w:r>
    </w:p>
    <w:p w:rsidR="00AB17A4" w:rsidRPr="00AB17A4" w:rsidRDefault="00AB17A4" w:rsidP="00AB17A4">
      <w:pPr>
        <w:jc w:val="both"/>
        <w:rPr>
          <w:rFonts w:ascii="Arial" w:hAnsi="Arial" w:cs="Arial"/>
        </w:rPr>
      </w:pPr>
    </w:p>
    <w:p w:rsidR="001F2603" w:rsidRDefault="005567E1" w:rsidP="005567E1">
      <w:pPr>
        <w:jc w:val="both"/>
        <w:rPr>
          <w:rFonts w:ascii="Arial" w:hAnsi="Arial" w:cs="Arial"/>
        </w:rPr>
      </w:pPr>
      <w:r w:rsidRPr="0004002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report has been considered at the Executive Board meeting on </w:t>
      </w:r>
      <w:r w:rsidR="00684E02">
        <w:rPr>
          <w:rFonts w:ascii="Arial" w:hAnsi="Arial" w:cs="Arial"/>
        </w:rPr>
        <w:t>25</w:t>
      </w:r>
      <w:r w:rsidR="00416BF0" w:rsidRPr="00416BF0">
        <w:rPr>
          <w:rFonts w:ascii="Arial" w:hAnsi="Arial" w:cs="Arial"/>
          <w:vertAlign w:val="superscript"/>
        </w:rPr>
        <w:t>th</w:t>
      </w:r>
      <w:r w:rsidR="00416BF0">
        <w:rPr>
          <w:rFonts w:ascii="Arial" w:hAnsi="Arial" w:cs="Arial"/>
        </w:rPr>
        <w:t xml:space="preserve"> November</w:t>
      </w:r>
      <w:r>
        <w:rPr>
          <w:rFonts w:ascii="Arial" w:hAnsi="Arial" w:cs="Arial"/>
        </w:rPr>
        <w:t xml:space="preserve"> 2014.</w:t>
      </w:r>
    </w:p>
    <w:p w:rsidR="001F2603" w:rsidRDefault="001F2603" w:rsidP="0073522A">
      <w:pPr>
        <w:jc w:val="both"/>
        <w:rPr>
          <w:rFonts w:ascii="Arial" w:hAnsi="Arial" w:cs="Arial"/>
        </w:rPr>
      </w:pPr>
    </w:p>
    <w:p w:rsidR="0073522A" w:rsidRDefault="0073522A" w:rsidP="0073522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Recommendation</w:t>
      </w:r>
    </w:p>
    <w:p w:rsidR="0073522A" w:rsidRDefault="0073522A" w:rsidP="0073522A">
      <w:pPr>
        <w:jc w:val="both"/>
        <w:rPr>
          <w:rFonts w:ascii="Arial" w:hAnsi="Arial" w:cs="Arial"/>
        </w:rPr>
      </w:pPr>
    </w:p>
    <w:p w:rsidR="005D3499" w:rsidRDefault="00267C69">
      <w:pPr>
        <w:jc w:val="both"/>
        <w:rPr>
          <w:rFonts w:ascii="Arial" w:hAnsi="Arial" w:cs="Arial"/>
        </w:rPr>
      </w:pPr>
      <w:r w:rsidRPr="00267C69">
        <w:rPr>
          <w:rFonts w:ascii="Arial" w:hAnsi="Arial" w:cs="Arial"/>
        </w:rPr>
        <w:t>The B</w:t>
      </w:r>
      <w:r>
        <w:rPr>
          <w:rFonts w:ascii="Arial" w:hAnsi="Arial" w:cs="Arial"/>
        </w:rPr>
        <w:t>oard is asked to note the report.</w:t>
      </w:r>
    </w:p>
    <w:p w:rsidR="00267C69" w:rsidRPr="00267C69" w:rsidRDefault="00267C69">
      <w:pPr>
        <w:jc w:val="both"/>
        <w:rPr>
          <w:rFonts w:ascii="Arial" w:hAnsi="Arial" w:cs="Arial"/>
        </w:rPr>
      </w:pPr>
    </w:p>
    <w:p w:rsidR="00267C69" w:rsidRDefault="002619EF" w:rsidP="0073522A">
      <w:pPr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Author and T</w:t>
      </w:r>
      <w:r w:rsidR="0073522A">
        <w:rPr>
          <w:rFonts w:ascii="Arial" w:hAnsi="Arial" w:cs="Arial"/>
          <w:b/>
        </w:rPr>
        <w:t>itle:</w:t>
      </w:r>
      <w:r w:rsidR="0073522A">
        <w:rPr>
          <w:rFonts w:ascii="Arial" w:hAnsi="Arial" w:cs="Arial"/>
        </w:rPr>
        <w:t xml:space="preserve"> </w:t>
      </w:r>
      <w:r w:rsidR="0073522A">
        <w:rPr>
          <w:rFonts w:ascii="Arial" w:hAnsi="Arial" w:cs="Arial"/>
        </w:rPr>
        <w:tab/>
      </w:r>
      <w:r w:rsidR="00267C69">
        <w:rPr>
          <w:rFonts w:ascii="Arial" w:hAnsi="Arial" w:cs="Arial"/>
        </w:rPr>
        <w:t>Charlotte Hunt, Performance Information Manger</w:t>
      </w:r>
    </w:p>
    <w:p w:rsidR="00040022" w:rsidRDefault="0073522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Lead Executive Director:</w:t>
      </w:r>
      <w:r>
        <w:rPr>
          <w:rFonts w:ascii="Arial" w:hAnsi="Arial" w:cs="Arial"/>
          <w:b/>
        </w:rPr>
        <w:tab/>
      </w:r>
      <w:r w:rsidR="00267C69">
        <w:rPr>
          <w:rFonts w:ascii="Arial" w:hAnsi="Arial" w:cs="Arial"/>
        </w:rPr>
        <w:t>Mike McEnaney, Finance Director</w:t>
      </w:r>
    </w:p>
    <w:p w:rsidR="004F4BBA" w:rsidRPr="00894B97" w:rsidRDefault="0073522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[ Drafting Note: The</w:t>
      </w:r>
      <w:r w:rsidR="004F4BBA" w:rsidRPr="004F4BBA">
        <w:rPr>
          <w:rFonts w:ascii="Arial" w:hAnsi="Arial" w:cs="Arial"/>
        </w:rPr>
        <w:t xml:space="preserve"> </w:t>
      </w:r>
      <w:r w:rsidR="004F4BBA">
        <w:rPr>
          <w:rFonts w:ascii="Arial" w:hAnsi="Arial" w:cs="Arial"/>
        </w:rPr>
        <w:t>following statements must be attached to every report.</w:t>
      </w:r>
      <w:r w:rsidR="002C2F97">
        <w:rPr>
          <w:rFonts w:ascii="Arial" w:hAnsi="Arial" w:cs="Arial"/>
        </w:rPr>
        <w:t xml:space="preserve"> </w:t>
      </w:r>
      <w:r w:rsidR="00B26E1A">
        <w:rPr>
          <w:rFonts w:ascii="Arial" w:hAnsi="Arial" w:cs="Arial"/>
        </w:rPr>
        <w:t>]</w:t>
      </w:r>
    </w:p>
    <w:p w:rsidR="004F4BBA" w:rsidRDefault="004F4BBA" w:rsidP="004F4BBA">
      <w:pPr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 w:rsidRPr="0073522A">
        <w:rPr>
          <w:rFonts w:ascii="Arial" w:hAnsi="Arial" w:cs="Arial"/>
          <w:i/>
          <w:sz w:val="20"/>
          <w:szCs w:val="20"/>
        </w:rPr>
        <w:t>A risk assessment has been undertaken around the legal issues that this paper presents and there are no issues that need to be r</w:t>
      </w:r>
      <w:r w:rsidR="0073522A">
        <w:rPr>
          <w:rFonts w:ascii="Arial" w:hAnsi="Arial" w:cs="Arial"/>
          <w:i/>
          <w:sz w:val="20"/>
          <w:szCs w:val="20"/>
        </w:rPr>
        <w:t>eferred to the Trust Solicitors.</w:t>
      </w:r>
    </w:p>
    <w:p w:rsidR="00AA0C3F" w:rsidRDefault="00AA0C3F" w:rsidP="00AA0C3F">
      <w:pPr>
        <w:jc w:val="both"/>
        <w:rPr>
          <w:rFonts w:ascii="Arial" w:hAnsi="Arial" w:cs="Arial"/>
          <w:i/>
          <w:sz w:val="20"/>
          <w:szCs w:val="20"/>
        </w:rPr>
      </w:pPr>
    </w:p>
    <w:p w:rsidR="00AA0C3F" w:rsidRDefault="00781566" w:rsidP="004F4BBA">
      <w:pPr>
        <w:numPr>
          <w:ilvl w:val="0"/>
          <w:numId w:val="2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This paper (including all appendices) has been assessed against the Freedom of Information Act and the following applies: [</w:t>
      </w:r>
      <w:r w:rsidRPr="00781566">
        <w:rPr>
          <w:rFonts w:ascii="Arial" w:hAnsi="Arial" w:cs="Arial"/>
          <w:i/>
          <w:sz w:val="20"/>
          <w:szCs w:val="20"/>
          <w:u w:val="single"/>
        </w:rPr>
        <w:t>delete as appropriate</w:t>
      </w:r>
      <w:r>
        <w:rPr>
          <w:rFonts w:ascii="Arial" w:hAnsi="Arial" w:cs="Arial"/>
          <w:i/>
          <w:sz w:val="20"/>
          <w:szCs w:val="20"/>
        </w:rPr>
        <w:t>]</w:t>
      </w:r>
    </w:p>
    <w:p w:rsidR="00781566" w:rsidRDefault="00781566" w:rsidP="00781566">
      <w:pPr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THIS PAPER MAY BE PUBLISHED UNDER FOI</w:t>
      </w:r>
    </w:p>
    <w:p w:rsidR="00781566" w:rsidRDefault="00781566" w:rsidP="00781566">
      <w:pPr>
        <w:jc w:val="both"/>
        <w:rPr>
          <w:rFonts w:ascii="Arial" w:hAnsi="Arial" w:cs="Arial"/>
          <w:i/>
          <w:sz w:val="20"/>
          <w:szCs w:val="20"/>
        </w:rPr>
      </w:pPr>
    </w:p>
    <w:p w:rsidR="00781566" w:rsidRDefault="00781566" w:rsidP="00781566">
      <w:pPr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THIS PAPER, IN ITS ENTIRETY, MUST NOT BE PUBLISHED UNDER FOI AND THE FOLLOWING EXEMPTION(S) APPLY: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9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21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accessible to public by other means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0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22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intended for future publication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1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33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Audit functions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2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36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Prejudice to effective conduct of public affairs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3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38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Health and safety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4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40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Personal information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5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41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provided in confidence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6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42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Legal professional privilege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7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43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Commercial interests</w:t>
      </w:r>
    </w:p>
    <w:p w:rsidR="00781566" w:rsidRDefault="00781566" w:rsidP="00781566">
      <w:pPr>
        <w:ind w:left="720"/>
        <w:jc w:val="both"/>
        <w:rPr>
          <w:rFonts w:ascii="Arial" w:hAnsi="Arial" w:cs="Arial"/>
          <w:i/>
          <w:sz w:val="20"/>
          <w:szCs w:val="20"/>
        </w:rPr>
      </w:pPr>
    </w:p>
    <w:p w:rsidR="00781566" w:rsidRDefault="00781566" w:rsidP="00781566">
      <w:pPr>
        <w:numPr>
          <w:ilvl w:val="0"/>
          <w:numId w:val="3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SECTIONS MARKED IN THIS PAPER MUST NOT BE PUBLISHED UNDER FOI AND THE FOLLOWING EXEMPTION(S) APPLY: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8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21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accessible to public by other means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19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22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intended for future publication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0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33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Audit functions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1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36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Prejudice to effective conduct of public affairs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2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38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Health and safety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3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40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Personal information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4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41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Information provided in confidence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5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42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Legal professional privilege</w:t>
      </w:r>
    </w:p>
    <w:p w:rsidR="00781566" w:rsidRPr="00781566" w:rsidRDefault="009D7AF9" w:rsidP="00781566">
      <w:pPr>
        <w:numPr>
          <w:ilvl w:val="1"/>
          <w:numId w:val="3"/>
        </w:numPr>
        <w:shd w:val="clear" w:color="auto" w:fill="FFFFFF"/>
        <w:spacing w:line="288" w:lineRule="atLeast"/>
        <w:outlineLvl w:val="5"/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</w:pPr>
      <w:hyperlink r:id="rId26" w:history="1">
        <w:r w:rsidR="00781566" w:rsidRPr="00781566">
          <w:rPr>
            <w:rFonts w:ascii="Arial" w:hAnsi="Arial" w:cs="Arial"/>
            <w:i/>
            <w:color w:val="000000" w:themeColor="text1"/>
            <w:sz w:val="20"/>
            <w:szCs w:val="20"/>
            <w:lang w:eastAsia="en-GB"/>
          </w:rPr>
          <w:t>Section 43</w:t>
        </w:r>
      </w:hyperlink>
      <w:r w:rsidR="00781566" w:rsidRPr="00781566">
        <w:rPr>
          <w:rFonts w:ascii="Arial" w:hAnsi="Arial" w:cs="Arial"/>
          <w:i/>
          <w:color w:val="000000" w:themeColor="text1"/>
          <w:sz w:val="20"/>
          <w:szCs w:val="20"/>
          <w:lang w:eastAsia="en-GB"/>
        </w:rPr>
        <w:t>: Commercial interests</w:t>
      </w:r>
    </w:p>
    <w:p w:rsidR="00AF0562" w:rsidRPr="0073522A" w:rsidRDefault="00AF0562" w:rsidP="00735D60">
      <w:pPr>
        <w:jc w:val="both"/>
        <w:rPr>
          <w:rFonts w:ascii="Arial" w:hAnsi="Arial" w:cs="Arial"/>
          <w:sz w:val="20"/>
          <w:szCs w:val="20"/>
        </w:rPr>
      </w:pPr>
    </w:p>
    <w:sectPr w:rsidR="00AF0562" w:rsidRPr="0073522A" w:rsidSect="00FE113A">
      <w:headerReference w:type="default" r:id="rId2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566" w:rsidRDefault="00781566" w:rsidP="005B3E3C">
      <w:r>
        <w:separator/>
      </w:r>
    </w:p>
  </w:endnote>
  <w:endnote w:type="continuationSeparator" w:id="0">
    <w:p w:rsidR="00781566" w:rsidRDefault="00781566" w:rsidP="005B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utiger">
    <w:altName w:val="Corbe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566" w:rsidRDefault="00781566" w:rsidP="005B3E3C">
      <w:r>
        <w:separator/>
      </w:r>
    </w:p>
  </w:footnote>
  <w:footnote w:type="continuationSeparator" w:id="0">
    <w:p w:rsidR="00781566" w:rsidRDefault="00781566" w:rsidP="005B3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566" w:rsidRPr="005B3E3C" w:rsidRDefault="00781566" w:rsidP="005B3E3C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[</w:t>
    </w:r>
    <w:r w:rsidR="006E3C3E" w:rsidRPr="006E3C3E">
      <w:rPr>
        <w:rFonts w:ascii="Arial" w:hAnsi="Arial" w:cs="Arial"/>
        <w:b/>
        <w:i/>
      </w:rPr>
      <w:t>PUBLIC</w:t>
    </w:r>
    <w:r>
      <w:rPr>
        <w:rFonts w:ascii="Arial" w:hAnsi="Arial" w:cs="Arial"/>
      </w:rPr>
      <w:t>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C7657"/>
    <w:multiLevelType w:val="hybridMultilevel"/>
    <w:tmpl w:val="50148E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C75FAC"/>
    <w:multiLevelType w:val="hybridMultilevel"/>
    <w:tmpl w:val="3BF0EF5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A43E65"/>
    <w:multiLevelType w:val="hybridMultilevel"/>
    <w:tmpl w:val="BD2247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691395"/>
    <w:multiLevelType w:val="hybridMultilevel"/>
    <w:tmpl w:val="78C48178"/>
    <w:lvl w:ilvl="0" w:tplc="9C4455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2B02CB"/>
    <w:multiLevelType w:val="hybridMultilevel"/>
    <w:tmpl w:val="974CC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3E8"/>
    <w:rsid w:val="00040022"/>
    <w:rsid w:val="000C7514"/>
    <w:rsid w:val="001F2603"/>
    <w:rsid w:val="001F76ED"/>
    <w:rsid w:val="00227FCE"/>
    <w:rsid w:val="00232288"/>
    <w:rsid w:val="002619EF"/>
    <w:rsid w:val="00267C69"/>
    <w:rsid w:val="002821F8"/>
    <w:rsid w:val="00282CE5"/>
    <w:rsid w:val="00292613"/>
    <w:rsid w:val="002A73E8"/>
    <w:rsid w:val="002C2F97"/>
    <w:rsid w:val="002E6FC6"/>
    <w:rsid w:val="003971F6"/>
    <w:rsid w:val="00413829"/>
    <w:rsid w:val="00416BF0"/>
    <w:rsid w:val="004326BB"/>
    <w:rsid w:val="004F4BBA"/>
    <w:rsid w:val="005233AA"/>
    <w:rsid w:val="00551B0F"/>
    <w:rsid w:val="00553872"/>
    <w:rsid w:val="005567E1"/>
    <w:rsid w:val="005659FB"/>
    <w:rsid w:val="005B3E3C"/>
    <w:rsid w:val="005C3FC1"/>
    <w:rsid w:val="005D3499"/>
    <w:rsid w:val="005E2583"/>
    <w:rsid w:val="0061684E"/>
    <w:rsid w:val="00657F7E"/>
    <w:rsid w:val="00684E02"/>
    <w:rsid w:val="006E3C3E"/>
    <w:rsid w:val="0073522A"/>
    <w:rsid w:val="00735D60"/>
    <w:rsid w:val="007769CD"/>
    <w:rsid w:val="0078032B"/>
    <w:rsid w:val="00781566"/>
    <w:rsid w:val="007976E7"/>
    <w:rsid w:val="007A2CF0"/>
    <w:rsid w:val="007B6D77"/>
    <w:rsid w:val="00802701"/>
    <w:rsid w:val="008038A2"/>
    <w:rsid w:val="00811FE8"/>
    <w:rsid w:val="0086436B"/>
    <w:rsid w:val="00894B97"/>
    <w:rsid w:val="00946E6E"/>
    <w:rsid w:val="009869DE"/>
    <w:rsid w:val="00997325"/>
    <w:rsid w:val="009D7AF9"/>
    <w:rsid w:val="00A674FB"/>
    <w:rsid w:val="00A85311"/>
    <w:rsid w:val="00AA0C3F"/>
    <w:rsid w:val="00AA1C08"/>
    <w:rsid w:val="00AB17A4"/>
    <w:rsid w:val="00AC3814"/>
    <w:rsid w:val="00AF0562"/>
    <w:rsid w:val="00B26E1A"/>
    <w:rsid w:val="00B26F2C"/>
    <w:rsid w:val="00B50D5E"/>
    <w:rsid w:val="00B874F3"/>
    <w:rsid w:val="00BA3B3E"/>
    <w:rsid w:val="00BB45F2"/>
    <w:rsid w:val="00BE4B83"/>
    <w:rsid w:val="00BF5367"/>
    <w:rsid w:val="00C07817"/>
    <w:rsid w:val="00C11AA2"/>
    <w:rsid w:val="00D07064"/>
    <w:rsid w:val="00D279FC"/>
    <w:rsid w:val="00D55ADD"/>
    <w:rsid w:val="00D8544F"/>
    <w:rsid w:val="00DA0FA6"/>
    <w:rsid w:val="00DD33DF"/>
    <w:rsid w:val="00DE1293"/>
    <w:rsid w:val="00E711CB"/>
    <w:rsid w:val="00E827C5"/>
    <w:rsid w:val="00EC5FDD"/>
    <w:rsid w:val="00F23C27"/>
    <w:rsid w:val="00F24EB2"/>
    <w:rsid w:val="00F50A07"/>
    <w:rsid w:val="00F57119"/>
    <w:rsid w:val="00FD2279"/>
    <w:rsid w:val="00FE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11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E113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20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E113A"/>
    <w:pPr>
      <w:jc w:val="center"/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rsid w:val="005B3E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3E3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5B3E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3E3C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A0C3F"/>
    <w:pPr>
      <w:ind w:left="720"/>
    </w:pPr>
  </w:style>
  <w:style w:type="paragraph" w:styleId="BalloonText">
    <w:name w:val="Balloon Text"/>
    <w:basedOn w:val="Normal"/>
    <w:link w:val="BalloonTextChar"/>
    <w:rsid w:val="00FD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279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11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E113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20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E113A"/>
    <w:pPr>
      <w:jc w:val="center"/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rsid w:val="005B3E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3E3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5B3E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3E3C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A0C3F"/>
    <w:pPr>
      <w:ind w:left="720"/>
    </w:pPr>
  </w:style>
  <w:style w:type="paragraph" w:styleId="BalloonText">
    <w:name w:val="Balloon Text"/>
    <w:basedOn w:val="Normal"/>
    <w:link w:val="BalloonTextChar"/>
    <w:rsid w:val="00FD2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27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egislation.gov.uk/ukpga/2000/36/section/38" TargetMode="External"/><Relationship Id="rId18" Type="http://schemas.openxmlformats.org/officeDocument/2006/relationships/hyperlink" Target="http://www.legislation.gov.uk/ukpga/2000/36/section/21" TargetMode="External"/><Relationship Id="rId26" Type="http://schemas.openxmlformats.org/officeDocument/2006/relationships/hyperlink" Target="http://www.legislation.gov.uk/ukpga/2000/36/section/4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legislation.gov.uk/ukpga/2000/36/section/3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egislation.gov.uk/ukpga/2000/36/section/36" TargetMode="External"/><Relationship Id="rId17" Type="http://schemas.openxmlformats.org/officeDocument/2006/relationships/hyperlink" Target="http://www.legislation.gov.uk/ukpga/2000/36/section/43" TargetMode="External"/><Relationship Id="rId25" Type="http://schemas.openxmlformats.org/officeDocument/2006/relationships/hyperlink" Target="http://www.legislation.gov.uk/ukpga/2000/36/section/42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legislation.gov.uk/ukpga/2000/36/section/42" TargetMode="External"/><Relationship Id="rId20" Type="http://schemas.openxmlformats.org/officeDocument/2006/relationships/hyperlink" Target="http://www.legislation.gov.uk/ukpga/2000/36/section/3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egislation.gov.uk/ukpga/2000/36/section/33" TargetMode="External"/><Relationship Id="rId24" Type="http://schemas.openxmlformats.org/officeDocument/2006/relationships/hyperlink" Target="http://www.legislation.gov.uk/ukpga/2000/36/section/4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gov.uk/ukpga/2000/36/section/41" TargetMode="External"/><Relationship Id="rId23" Type="http://schemas.openxmlformats.org/officeDocument/2006/relationships/hyperlink" Target="http://www.legislation.gov.uk/ukpga/2000/36/section/4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legislation.gov.uk/ukpga/2000/36/section/22" TargetMode="External"/><Relationship Id="rId19" Type="http://schemas.openxmlformats.org/officeDocument/2006/relationships/hyperlink" Target="http://www.legislation.gov.uk/ukpga/2000/36/section/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lation.gov.uk/ukpga/2000/36/section/21" TargetMode="External"/><Relationship Id="rId14" Type="http://schemas.openxmlformats.org/officeDocument/2006/relationships/hyperlink" Target="http://www.legislation.gov.uk/ukpga/2000/36/section/40" TargetMode="External"/><Relationship Id="rId22" Type="http://schemas.openxmlformats.org/officeDocument/2006/relationships/hyperlink" Target="http://www.legislation.gov.uk/ukpga/2000/36/section/38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418</Words>
  <Characters>3555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Oxfordshire Mental Healthcare NHS Trust</Company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StackJ</dc:creator>
  <cp:keywords/>
  <dc:description/>
  <cp:lastModifiedBy>Jones Elaine (RNU) Oxford Health</cp:lastModifiedBy>
  <cp:revision>17</cp:revision>
  <cp:lastPrinted>2014-03-17T14:55:00Z</cp:lastPrinted>
  <dcterms:created xsi:type="dcterms:W3CDTF">2014-05-21T09:34:00Z</dcterms:created>
  <dcterms:modified xsi:type="dcterms:W3CDTF">2014-11-19T12:35:00Z</dcterms:modified>
</cp:coreProperties>
</file>